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80A" w:rsidRDefault="0047380A" w:rsidP="009E532D">
      <w:pPr>
        <w:jc w:val="center"/>
        <w:rPr>
          <w:b/>
          <w:bCs/>
          <w:sz w:val="28"/>
          <w:szCs w:val="28"/>
        </w:rPr>
      </w:pPr>
    </w:p>
    <w:p w:rsidR="00A569AA" w:rsidRDefault="009E532D" w:rsidP="009E532D">
      <w:pPr>
        <w:jc w:val="center"/>
        <w:rPr>
          <w:b/>
          <w:bCs/>
          <w:sz w:val="28"/>
          <w:szCs w:val="28"/>
        </w:rPr>
      </w:pPr>
      <w:r w:rsidRPr="00A569AA">
        <w:rPr>
          <w:b/>
          <w:bCs/>
          <w:sz w:val="28"/>
          <w:szCs w:val="28"/>
        </w:rPr>
        <w:t xml:space="preserve">Hygienekonzept für die Betreibung eines Weinstands am </w:t>
      </w:r>
      <w:r w:rsidR="002A1E5C">
        <w:rPr>
          <w:b/>
          <w:bCs/>
          <w:sz w:val="28"/>
          <w:szCs w:val="28"/>
        </w:rPr>
        <w:t>Gemeindezentrum</w:t>
      </w:r>
      <w:r w:rsidRPr="00A569AA">
        <w:rPr>
          <w:b/>
          <w:bCs/>
          <w:sz w:val="28"/>
          <w:szCs w:val="28"/>
        </w:rPr>
        <w:t xml:space="preserve"> </w:t>
      </w:r>
    </w:p>
    <w:p w:rsidR="009E532D" w:rsidRPr="00A569AA" w:rsidRDefault="002A1E5C" w:rsidP="009E53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Hohenstein-Breithardt</w:t>
      </w:r>
    </w:p>
    <w:p w:rsidR="009E532D" w:rsidRPr="00A569AA" w:rsidRDefault="009E532D" w:rsidP="00DD452F">
      <w:pPr>
        <w:rPr>
          <w:b/>
          <w:bCs/>
          <w:sz w:val="28"/>
          <w:szCs w:val="28"/>
        </w:rPr>
      </w:pPr>
    </w:p>
    <w:p w:rsidR="009E532D" w:rsidRPr="00A569AA" w:rsidRDefault="009E532D" w:rsidP="00DD452F">
      <w:pPr>
        <w:rPr>
          <w:sz w:val="20"/>
          <w:szCs w:val="20"/>
        </w:rPr>
      </w:pPr>
      <w:r w:rsidRPr="00A569AA">
        <w:rPr>
          <w:sz w:val="20"/>
          <w:szCs w:val="20"/>
        </w:rPr>
        <w:t>Nachfolgendes Hygienekonzept, entspricht den derzeit gültigen behördlichen Anordnungen und wurde zusätzlich in Anlehnung an die Empfehlungen des Deutschen Hotel- und Gaststättenverband</w:t>
      </w:r>
      <w:r w:rsidR="001458C5">
        <w:rPr>
          <w:sz w:val="20"/>
          <w:szCs w:val="20"/>
        </w:rPr>
        <w:t>es</w:t>
      </w:r>
      <w:r w:rsidRPr="00A569AA">
        <w:rPr>
          <w:sz w:val="20"/>
          <w:szCs w:val="20"/>
        </w:rPr>
        <w:t xml:space="preserve">, sowie dem Bundesverband der </w:t>
      </w:r>
      <w:proofErr w:type="spellStart"/>
      <w:r w:rsidRPr="00A569AA">
        <w:rPr>
          <w:sz w:val="20"/>
          <w:szCs w:val="20"/>
        </w:rPr>
        <w:t>Eventcaterer</w:t>
      </w:r>
      <w:proofErr w:type="spellEnd"/>
      <w:r w:rsidRPr="00A569AA">
        <w:rPr>
          <w:sz w:val="20"/>
          <w:szCs w:val="20"/>
        </w:rPr>
        <w:t xml:space="preserve"> erstellt. </w:t>
      </w:r>
    </w:p>
    <w:p w:rsidR="009E532D" w:rsidRPr="00A569AA" w:rsidRDefault="009E532D" w:rsidP="00DD452F">
      <w:pPr>
        <w:rPr>
          <w:sz w:val="20"/>
          <w:szCs w:val="20"/>
        </w:rPr>
      </w:pPr>
    </w:p>
    <w:p w:rsidR="009E532D" w:rsidRPr="00A569AA" w:rsidRDefault="009E532D" w:rsidP="009E532D">
      <w:pPr>
        <w:pStyle w:val="Listenabsatz"/>
        <w:numPr>
          <w:ilvl w:val="0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>Verkaufstand</w:t>
      </w:r>
    </w:p>
    <w:p w:rsidR="009E532D" w:rsidRPr="00A569AA" w:rsidRDefault="009E532D" w:rsidP="009E532D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Der Verkaufstand ist 8-eckig, von den daraus resultierenden 8 möglichen Verkaufs- und </w:t>
      </w:r>
      <w:proofErr w:type="spellStart"/>
      <w:r w:rsidRPr="00A569AA">
        <w:rPr>
          <w:sz w:val="20"/>
          <w:szCs w:val="20"/>
        </w:rPr>
        <w:t>Tresenflächen</w:t>
      </w:r>
      <w:proofErr w:type="spellEnd"/>
      <w:r w:rsidRPr="00A569AA">
        <w:rPr>
          <w:sz w:val="20"/>
          <w:szCs w:val="20"/>
        </w:rPr>
        <w:t xml:space="preserve"> werden nur 2 geöffnet, mit einem Abstand von mindestens 1,5 </w:t>
      </w:r>
      <w:r w:rsidR="002A1E5C">
        <w:rPr>
          <w:sz w:val="20"/>
          <w:szCs w:val="20"/>
        </w:rPr>
        <w:t>Meter</w:t>
      </w:r>
      <w:r w:rsidRPr="00A569AA">
        <w:rPr>
          <w:sz w:val="20"/>
          <w:szCs w:val="20"/>
        </w:rPr>
        <w:t xml:space="preserve">. </w:t>
      </w:r>
    </w:p>
    <w:p w:rsidR="00A569AA" w:rsidRDefault="00A569AA" w:rsidP="009E532D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>Jeder der beiden Tresen w</w:t>
      </w:r>
      <w:r w:rsidR="001458C5">
        <w:rPr>
          <w:sz w:val="20"/>
          <w:szCs w:val="20"/>
        </w:rPr>
        <w:t>ird</w:t>
      </w:r>
      <w:r w:rsidRPr="00A569AA">
        <w:rPr>
          <w:sz w:val="20"/>
          <w:szCs w:val="20"/>
        </w:rPr>
        <w:t xml:space="preserve"> von oben mit Folien oder Plexiglasscheiben versehen.</w:t>
      </w:r>
    </w:p>
    <w:p w:rsidR="004971AA" w:rsidRDefault="004971AA" w:rsidP="009E532D">
      <w:pPr>
        <w:pStyle w:val="Listenabsatz"/>
        <w:numPr>
          <w:ilvl w:val="1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Es werden keine Gläser gereinigt, jeder Besucher kann ein eigenes geeichtes Weinglas mitbringen,</w:t>
      </w:r>
    </w:p>
    <w:p w:rsidR="004971AA" w:rsidRPr="00A569AA" w:rsidRDefault="004971AA" w:rsidP="004971AA">
      <w:pPr>
        <w:pStyle w:val="Listenabsatz"/>
        <w:ind w:left="1080"/>
        <w:rPr>
          <w:sz w:val="20"/>
          <w:szCs w:val="20"/>
        </w:rPr>
      </w:pPr>
      <w:r>
        <w:rPr>
          <w:sz w:val="20"/>
          <w:szCs w:val="20"/>
        </w:rPr>
        <w:t>oder am Stand</w:t>
      </w:r>
      <w:r w:rsidR="00FD24F1">
        <w:rPr>
          <w:sz w:val="20"/>
          <w:szCs w:val="20"/>
        </w:rPr>
        <w:t xml:space="preserve"> ein Glas </w:t>
      </w:r>
      <w:r>
        <w:rPr>
          <w:sz w:val="20"/>
          <w:szCs w:val="20"/>
        </w:rPr>
        <w:t xml:space="preserve">käuflich erwerben. Kein benutztes  Glas wird </w:t>
      </w:r>
      <w:r w:rsidR="00515FBF">
        <w:rPr>
          <w:sz w:val="20"/>
          <w:szCs w:val="20"/>
        </w:rPr>
        <w:t xml:space="preserve">derzeit </w:t>
      </w:r>
      <w:bookmarkStart w:id="0" w:name="_GoBack"/>
      <w:bookmarkEnd w:id="0"/>
      <w:r>
        <w:rPr>
          <w:sz w:val="20"/>
          <w:szCs w:val="20"/>
        </w:rPr>
        <w:t>zurückgenommen!</w:t>
      </w:r>
    </w:p>
    <w:p w:rsidR="00441BA2" w:rsidRPr="00A569AA" w:rsidRDefault="00441BA2" w:rsidP="009E532D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Zu den beiden Tresen wird es eine klare Beschilderung rechtseitig Eingang (Zugang zum Verkauf) und linksseitig Ausgang geben. Dazwischen eine Absperrung. </w:t>
      </w:r>
    </w:p>
    <w:p w:rsidR="00441BA2" w:rsidRPr="00A569AA" w:rsidRDefault="00441BA2" w:rsidP="009E532D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Die Bereiche vor dem Zugang werden mit Abstandshinweisen von mind. 1,5 </w:t>
      </w:r>
      <w:r w:rsidR="002A1E5C">
        <w:rPr>
          <w:sz w:val="20"/>
          <w:szCs w:val="20"/>
        </w:rPr>
        <w:t>Meter</w:t>
      </w:r>
      <w:r w:rsidRPr="00A569AA">
        <w:rPr>
          <w:sz w:val="20"/>
          <w:szCs w:val="20"/>
        </w:rPr>
        <w:t xml:space="preserve"> gekennzeichnet.</w:t>
      </w:r>
    </w:p>
    <w:p w:rsidR="00441BA2" w:rsidRPr="00A569AA" w:rsidRDefault="00441BA2" w:rsidP="009E532D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>Im Stand arbeiten maximal 2 Personen, somit ist auch hier der Abstand gewährleistet</w:t>
      </w:r>
      <w:r w:rsidR="00A8544E">
        <w:rPr>
          <w:sz w:val="20"/>
          <w:szCs w:val="20"/>
        </w:rPr>
        <w:t>. Beim Betreten und Verlassen des Standes</w:t>
      </w:r>
      <w:r w:rsidRPr="00A569AA">
        <w:rPr>
          <w:sz w:val="20"/>
          <w:szCs w:val="20"/>
        </w:rPr>
        <w:t xml:space="preserve"> besteht derzeit für die Mitarbeiter die Verpflichtung zum Tragen eines Mund- und Nasen</w:t>
      </w:r>
      <w:r w:rsidR="00A8544E">
        <w:rPr>
          <w:sz w:val="20"/>
          <w:szCs w:val="20"/>
        </w:rPr>
        <w:t>schutzes</w:t>
      </w:r>
      <w:r w:rsidRPr="00A569AA">
        <w:rPr>
          <w:sz w:val="20"/>
          <w:szCs w:val="20"/>
        </w:rPr>
        <w:t>.</w:t>
      </w:r>
    </w:p>
    <w:p w:rsidR="009E532D" w:rsidRPr="00A569AA" w:rsidRDefault="009E532D" w:rsidP="009E532D">
      <w:pPr>
        <w:pStyle w:val="Listenabsatz"/>
        <w:numPr>
          <w:ilvl w:val="0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>Bestuhlung</w:t>
      </w:r>
    </w:p>
    <w:p w:rsidR="00441BA2" w:rsidRPr="00A569AA" w:rsidRDefault="00441BA2" w:rsidP="00441BA2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Die Bestuhlung wird mit </w:t>
      </w:r>
      <w:r w:rsidR="000909C3">
        <w:rPr>
          <w:sz w:val="20"/>
          <w:szCs w:val="20"/>
        </w:rPr>
        <w:t>Biertischgarnituren</w:t>
      </w:r>
      <w:r w:rsidRPr="00A569AA">
        <w:rPr>
          <w:sz w:val="20"/>
          <w:szCs w:val="20"/>
        </w:rPr>
        <w:t xml:space="preserve"> </w:t>
      </w:r>
      <w:r w:rsidR="000909C3">
        <w:rPr>
          <w:sz w:val="20"/>
          <w:szCs w:val="20"/>
        </w:rPr>
        <w:t>(Tische und Bänke) sowie</w:t>
      </w:r>
      <w:r w:rsidRPr="00A569AA">
        <w:rPr>
          <w:sz w:val="20"/>
          <w:szCs w:val="20"/>
        </w:rPr>
        <w:t xml:space="preserve"> </w:t>
      </w:r>
      <w:r w:rsidR="000909C3">
        <w:rPr>
          <w:sz w:val="20"/>
          <w:szCs w:val="20"/>
        </w:rPr>
        <w:t>Stehtischen</w:t>
      </w:r>
      <w:r w:rsidRPr="00A569AA">
        <w:rPr>
          <w:sz w:val="20"/>
          <w:szCs w:val="20"/>
        </w:rPr>
        <w:t xml:space="preserve"> erfolgen, welche mit mind. 1,5 </w:t>
      </w:r>
      <w:r w:rsidR="000909C3">
        <w:rPr>
          <w:sz w:val="20"/>
          <w:szCs w:val="20"/>
        </w:rPr>
        <w:t>Meter</w:t>
      </w:r>
      <w:r w:rsidRPr="00A569AA">
        <w:rPr>
          <w:sz w:val="20"/>
          <w:szCs w:val="20"/>
        </w:rPr>
        <w:t xml:space="preserve"> Abstand </w:t>
      </w:r>
      <w:r w:rsidR="000909C3">
        <w:rPr>
          <w:sz w:val="20"/>
          <w:szCs w:val="20"/>
        </w:rPr>
        <w:t xml:space="preserve">zueinander </w:t>
      </w:r>
      <w:r w:rsidRPr="00A569AA">
        <w:rPr>
          <w:sz w:val="20"/>
          <w:szCs w:val="20"/>
        </w:rPr>
        <w:t xml:space="preserve">auf dem Platz </w:t>
      </w:r>
      <w:r w:rsidR="000909C3">
        <w:rPr>
          <w:sz w:val="20"/>
          <w:szCs w:val="20"/>
        </w:rPr>
        <w:t>zwischen Gemeindezentrum und Naspa-Gebäude</w:t>
      </w:r>
      <w:r w:rsidRPr="00A569AA">
        <w:rPr>
          <w:sz w:val="20"/>
          <w:szCs w:val="20"/>
        </w:rPr>
        <w:t xml:space="preserve"> aufgestellt werden. </w:t>
      </w:r>
    </w:p>
    <w:p w:rsidR="00441BA2" w:rsidRPr="00A569AA" w:rsidRDefault="000909C3" w:rsidP="00441BA2">
      <w:pPr>
        <w:pStyle w:val="Listenabsatz"/>
        <w:numPr>
          <w:ilvl w:val="1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Die Bestuhlung und der Aufenthalt der Gäste ist in einem „abgesonderten“ Bereich vorgesehen, der baulich bzw. mittels Absperrbändern eingegrenzt ist. An einer Seite ist ein Eingangsbereich vorgesehen.</w:t>
      </w:r>
    </w:p>
    <w:p w:rsidR="009E532D" w:rsidRPr="00A569AA" w:rsidRDefault="009E532D" w:rsidP="009E532D">
      <w:pPr>
        <w:pStyle w:val="Listenabsatz"/>
        <w:numPr>
          <w:ilvl w:val="0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Beschilderung </w:t>
      </w:r>
    </w:p>
    <w:p w:rsidR="00441BA2" w:rsidRPr="001458C5" w:rsidRDefault="00B5406E" w:rsidP="00B5406E">
      <w:pPr>
        <w:pStyle w:val="Listenabsatz"/>
        <w:numPr>
          <w:ilvl w:val="1"/>
          <w:numId w:val="29"/>
        </w:numPr>
        <w:rPr>
          <w:sz w:val="20"/>
          <w:szCs w:val="20"/>
          <w:u w:val="single"/>
        </w:rPr>
      </w:pPr>
      <w:r w:rsidRPr="00A569AA">
        <w:rPr>
          <w:sz w:val="20"/>
          <w:szCs w:val="20"/>
        </w:rPr>
        <w:t>Beschilderung des Wegeleits</w:t>
      </w:r>
      <w:r w:rsidR="00744BF1" w:rsidRPr="00A569AA">
        <w:rPr>
          <w:sz w:val="20"/>
          <w:szCs w:val="20"/>
        </w:rPr>
        <w:t xml:space="preserve">ystems erfolgt mit Schildern „Pfeil geradeaus“, „Pfeil links“, „Pfeil rechts“ und „Einbahnschild“, </w:t>
      </w:r>
      <w:r w:rsidR="00744BF1" w:rsidRPr="00A569AA">
        <w:rPr>
          <w:b/>
          <w:bCs/>
          <w:sz w:val="20"/>
          <w:szCs w:val="20"/>
          <w:u w:val="single"/>
        </w:rPr>
        <w:t>gemäß Anlagen</w:t>
      </w:r>
    </w:p>
    <w:p w:rsidR="00744BF1" w:rsidRPr="00A569AA" w:rsidRDefault="00744BF1" w:rsidP="00B5406E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Beschilderung des Abstands durch „Schild Abstand“ </w:t>
      </w:r>
      <w:r w:rsidRPr="00A569AA">
        <w:rPr>
          <w:b/>
          <w:bCs/>
          <w:sz w:val="20"/>
          <w:szCs w:val="20"/>
          <w:u w:val="single"/>
        </w:rPr>
        <w:t>gem. Anlage</w:t>
      </w:r>
    </w:p>
    <w:p w:rsidR="00744BF1" w:rsidRPr="00A569AA" w:rsidRDefault="00744BF1" w:rsidP="00B5406E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Allgemeine Beschilderungen für Gäste und Mitarbeiter, erfolgt durch Aushänge „Verhaltensregeln Gäste“ und „Verhaltensregeln Mitarbeiter“ </w:t>
      </w:r>
      <w:r w:rsidRPr="00A569AA">
        <w:rPr>
          <w:b/>
          <w:bCs/>
          <w:sz w:val="20"/>
          <w:szCs w:val="20"/>
          <w:u w:val="single"/>
        </w:rPr>
        <w:t>gem. Anlagen</w:t>
      </w:r>
    </w:p>
    <w:p w:rsidR="00744BF1" w:rsidRDefault="00744BF1" w:rsidP="00B5406E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b/>
          <w:bCs/>
          <w:sz w:val="20"/>
          <w:szCs w:val="20"/>
          <w:u w:val="single"/>
        </w:rPr>
        <w:t>Anlage</w:t>
      </w:r>
      <w:r w:rsidRPr="00A569AA">
        <w:rPr>
          <w:sz w:val="20"/>
          <w:szCs w:val="20"/>
        </w:rPr>
        <w:t xml:space="preserve"> Schild „Platz bitte freihalten“ nur</w:t>
      </w:r>
      <w:r w:rsidR="00D27F05" w:rsidRPr="00A569AA">
        <w:rPr>
          <w:sz w:val="20"/>
          <w:szCs w:val="20"/>
        </w:rPr>
        <w:t xml:space="preserve"> für Tische die noch nicht desinfiziert wurden</w:t>
      </w:r>
    </w:p>
    <w:p w:rsidR="00A569AA" w:rsidRPr="00A569AA" w:rsidRDefault="00A569AA" w:rsidP="00B5406E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Alle Schilder, Hinweistafeln sowie </w:t>
      </w:r>
      <w:r>
        <w:rPr>
          <w:sz w:val="20"/>
          <w:szCs w:val="20"/>
        </w:rPr>
        <w:t xml:space="preserve">Angebotskarten werden laminiert und sind somit desinfizierbar </w:t>
      </w:r>
    </w:p>
    <w:p w:rsidR="00744BF1" w:rsidRPr="00A569AA" w:rsidRDefault="00744BF1" w:rsidP="00744BF1">
      <w:pPr>
        <w:pStyle w:val="Listenabsatz"/>
        <w:numPr>
          <w:ilvl w:val="0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>Dokumentation</w:t>
      </w:r>
    </w:p>
    <w:p w:rsidR="00744BF1" w:rsidRPr="00A569AA" w:rsidRDefault="00744BF1" w:rsidP="00744BF1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Reinigung Gästetoiletten, </w:t>
      </w:r>
      <w:r w:rsidRPr="00A569AA">
        <w:rPr>
          <w:b/>
          <w:bCs/>
          <w:sz w:val="20"/>
          <w:szCs w:val="20"/>
          <w:u w:val="single"/>
        </w:rPr>
        <w:t>gem. Anlage</w:t>
      </w:r>
      <w:r w:rsidRPr="00A569AA">
        <w:rPr>
          <w:sz w:val="20"/>
          <w:szCs w:val="20"/>
        </w:rPr>
        <w:t xml:space="preserve"> „Checkliste Gästetoiletten</w:t>
      </w:r>
    </w:p>
    <w:p w:rsidR="00FB2F31" w:rsidRPr="00A569AA" w:rsidRDefault="00FB2F31" w:rsidP="00744BF1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Gästeregistrierung, </w:t>
      </w:r>
      <w:r w:rsidRPr="00A569AA">
        <w:rPr>
          <w:b/>
          <w:bCs/>
          <w:sz w:val="20"/>
          <w:szCs w:val="20"/>
          <w:u w:val="single"/>
        </w:rPr>
        <w:t>gem. Anlagen</w:t>
      </w:r>
      <w:r w:rsidRPr="00A569AA">
        <w:rPr>
          <w:sz w:val="20"/>
          <w:szCs w:val="20"/>
        </w:rPr>
        <w:t xml:space="preserve"> „Gästeregistrierung Vorderseite und Rückseite“</w:t>
      </w:r>
    </w:p>
    <w:p w:rsidR="00FB2F31" w:rsidRPr="00A569AA" w:rsidRDefault="00FB2F31" w:rsidP="00744BF1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>Dokumentationen werden 4 Wochen aufbewahrt</w:t>
      </w:r>
    </w:p>
    <w:p w:rsidR="00FB2F31" w:rsidRPr="00A569AA" w:rsidRDefault="00FB2F31" w:rsidP="00744BF1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Die Gästeregistrierungsbögen werden beim </w:t>
      </w:r>
      <w:r w:rsidR="002F6350">
        <w:rPr>
          <w:sz w:val="20"/>
          <w:szCs w:val="20"/>
        </w:rPr>
        <w:t>Eingang</w:t>
      </w:r>
      <w:r w:rsidRPr="00A569AA">
        <w:rPr>
          <w:sz w:val="20"/>
          <w:szCs w:val="20"/>
        </w:rPr>
        <w:t xml:space="preserve"> ausgegeben </w:t>
      </w:r>
      <w:r w:rsidR="002F6350">
        <w:rPr>
          <w:sz w:val="20"/>
          <w:szCs w:val="20"/>
        </w:rPr>
        <w:t xml:space="preserve">und </w:t>
      </w:r>
      <w:r w:rsidR="001458C5">
        <w:rPr>
          <w:sz w:val="20"/>
          <w:szCs w:val="20"/>
        </w:rPr>
        <w:t xml:space="preserve">vor Betreten des Platzes </w:t>
      </w:r>
      <w:r w:rsidR="002F6350">
        <w:rPr>
          <w:sz w:val="20"/>
          <w:szCs w:val="20"/>
        </w:rPr>
        <w:t xml:space="preserve">eingesammelt. </w:t>
      </w:r>
      <w:r w:rsidRPr="00A569AA">
        <w:rPr>
          <w:sz w:val="20"/>
          <w:szCs w:val="20"/>
        </w:rPr>
        <w:t>Kugelschreiber werden nur einmal benutzt, bei Rückgabe desinfiziert.</w:t>
      </w:r>
    </w:p>
    <w:p w:rsidR="00FB2F31" w:rsidRPr="00A569AA" w:rsidRDefault="009E532D" w:rsidP="009E532D">
      <w:pPr>
        <w:pStyle w:val="Listenabsatz"/>
        <w:numPr>
          <w:ilvl w:val="0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Desinfektion  </w:t>
      </w:r>
    </w:p>
    <w:p w:rsidR="00A569AA" w:rsidRPr="00A569AA" w:rsidRDefault="00A569AA" w:rsidP="00A569AA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Flächendesinfektion </w:t>
      </w:r>
    </w:p>
    <w:p w:rsidR="00FB2F31" w:rsidRPr="00A569AA" w:rsidRDefault="00FB2F31" w:rsidP="00A569AA">
      <w:pPr>
        <w:pStyle w:val="Listenabsatz"/>
        <w:numPr>
          <w:ilvl w:val="2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Arbeits- und </w:t>
      </w:r>
      <w:proofErr w:type="spellStart"/>
      <w:r w:rsidRPr="00A569AA">
        <w:rPr>
          <w:sz w:val="20"/>
          <w:szCs w:val="20"/>
        </w:rPr>
        <w:t>Tresenflächen</w:t>
      </w:r>
      <w:proofErr w:type="spellEnd"/>
      <w:r w:rsidRPr="00A569AA">
        <w:rPr>
          <w:sz w:val="20"/>
          <w:szCs w:val="20"/>
        </w:rPr>
        <w:t xml:space="preserve"> regelmäßig nach Betrieb, jedoch immer in Zeitintervallen von 15 Min. bis max</w:t>
      </w:r>
      <w:r w:rsidR="00D27F05" w:rsidRPr="00A569AA">
        <w:rPr>
          <w:sz w:val="20"/>
          <w:szCs w:val="20"/>
        </w:rPr>
        <w:t>.</w:t>
      </w:r>
      <w:r w:rsidRPr="00A569AA">
        <w:rPr>
          <w:sz w:val="20"/>
          <w:szCs w:val="20"/>
        </w:rPr>
        <w:t xml:space="preserve"> (bei wenig Betrieb) 1 Stunde. </w:t>
      </w:r>
    </w:p>
    <w:p w:rsidR="00D27F05" w:rsidRDefault="00D27F05" w:rsidP="00A569AA">
      <w:pPr>
        <w:pStyle w:val="Listenabsatz"/>
        <w:numPr>
          <w:ilvl w:val="2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Gästetische nach jedem Gastwechsel </w:t>
      </w:r>
    </w:p>
    <w:p w:rsidR="00A569AA" w:rsidRPr="00A569AA" w:rsidRDefault="00A569AA" w:rsidP="00A569AA">
      <w:pPr>
        <w:pStyle w:val="Listenabsatz"/>
        <w:numPr>
          <w:ilvl w:val="2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Hinweisschilder und Angebotskarten auf den Tischen nach jedem Gastwechsel</w:t>
      </w:r>
    </w:p>
    <w:p w:rsidR="00A569AA" w:rsidRPr="00A569AA" w:rsidRDefault="00A569AA" w:rsidP="00A569AA">
      <w:pPr>
        <w:pStyle w:val="Listenabsatz"/>
        <w:numPr>
          <w:ilvl w:val="2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Toiletten mind. </w:t>
      </w:r>
      <w:proofErr w:type="gramStart"/>
      <w:r w:rsidRPr="00A569AA">
        <w:rPr>
          <w:sz w:val="20"/>
          <w:szCs w:val="20"/>
        </w:rPr>
        <w:t>1 mal</w:t>
      </w:r>
      <w:proofErr w:type="gramEnd"/>
      <w:r w:rsidRPr="00A569AA">
        <w:rPr>
          <w:sz w:val="20"/>
          <w:szCs w:val="20"/>
        </w:rPr>
        <w:t xml:space="preserve"> pro Stunde.</w:t>
      </w:r>
    </w:p>
    <w:p w:rsidR="00A569AA" w:rsidRPr="00A569AA" w:rsidRDefault="00A569AA" w:rsidP="00A569AA">
      <w:pPr>
        <w:pStyle w:val="Listenabsatz"/>
        <w:numPr>
          <w:ilvl w:val="1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>Händedesinfektion</w:t>
      </w:r>
    </w:p>
    <w:p w:rsidR="00A569AA" w:rsidRPr="00A569AA" w:rsidRDefault="00A569AA" w:rsidP="00A569AA">
      <w:pPr>
        <w:pStyle w:val="Listenabsatz"/>
        <w:numPr>
          <w:ilvl w:val="2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Händedesinfektionsmittel wird für Mitarbeiter im Stand an mindestens 2 Stellen zur Verfügung gestellt zusätzlich stehen Einweghandschuhe zur Verfügung </w:t>
      </w:r>
    </w:p>
    <w:p w:rsidR="00DD452F" w:rsidRPr="00A569AA" w:rsidRDefault="00A569AA" w:rsidP="00A569AA">
      <w:pPr>
        <w:pStyle w:val="Listenabsatz"/>
        <w:numPr>
          <w:ilvl w:val="2"/>
          <w:numId w:val="29"/>
        </w:numPr>
        <w:rPr>
          <w:sz w:val="20"/>
          <w:szCs w:val="20"/>
        </w:rPr>
      </w:pPr>
      <w:r w:rsidRPr="00A569AA">
        <w:rPr>
          <w:sz w:val="20"/>
          <w:szCs w:val="20"/>
        </w:rPr>
        <w:t xml:space="preserve">Händedesinfektionsmittel steht für Gäste gut zugänglich und sichtbar, an mindestens einer Stelle zu Verfügung </w:t>
      </w:r>
    </w:p>
    <w:p w:rsidR="00A569AA" w:rsidRPr="00A569AA" w:rsidRDefault="00A569AA" w:rsidP="00A569AA">
      <w:pPr>
        <w:pStyle w:val="Listenabsatz"/>
        <w:ind w:left="1800"/>
        <w:rPr>
          <w:sz w:val="20"/>
          <w:szCs w:val="20"/>
        </w:rPr>
      </w:pPr>
    </w:p>
    <w:p w:rsidR="008204F2" w:rsidRDefault="00A569AA" w:rsidP="00A569AA">
      <w:pPr>
        <w:rPr>
          <w:sz w:val="20"/>
          <w:szCs w:val="20"/>
        </w:rPr>
      </w:pPr>
      <w:r w:rsidRPr="00A569AA">
        <w:rPr>
          <w:sz w:val="20"/>
          <w:szCs w:val="20"/>
        </w:rPr>
        <w:t xml:space="preserve">Dieses Hygienekonzept entspricht den </w:t>
      </w:r>
      <w:r w:rsidR="00954AFE">
        <w:rPr>
          <w:sz w:val="20"/>
          <w:szCs w:val="20"/>
        </w:rPr>
        <w:t xml:space="preserve">aktuellen </w:t>
      </w:r>
      <w:r w:rsidRPr="00A569AA">
        <w:rPr>
          <w:sz w:val="20"/>
          <w:szCs w:val="20"/>
        </w:rPr>
        <w:t>Vorgaben Stand 0</w:t>
      </w:r>
      <w:r w:rsidR="00954AFE">
        <w:rPr>
          <w:sz w:val="20"/>
          <w:szCs w:val="20"/>
        </w:rPr>
        <w:t>9</w:t>
      </w:r>
      <w:r w:rsidRPr="00A569AA">
        <w:rPr>
          <w:sz w:val="20"/>
          <w:szCs w:val="20"/>
        </w:rPr>
        <w:t>.0</w:t>
      </w:r>
      <w:r w:rsidR="00954AFE">
        <w:rPr>
          <w:sz w:val="20"/>
          <w:szCs w:val="20"/>
        </w:rPr>
        <w:t>7</w:t>
      </w:r>
      <w:r w:rsidRPr="00A569AA">
        <w:rPr>
          <w:sz w:val="20"/>
          <w:szCs w:val="20"/>
        </w:rPr>
        <w:t xml:space="preserve">.2020 – </w:t>
      </w:r>
      <w:r w:rsidR="00954AFE">
        <w:rPr>
          <w:sz w:val="20"/>
          <w:szCs w:val="20"/>
        </w:rPr>
        <w:t>Der Ortsbeirat Breithardt</w:t>
      </w:r>
      <w:r w:rsidRPr="00A569AA">
        <w:rPr>
          <w:sz w:val="20"/>
          <w:szCs w:val="20"/>
        </w:rPr>
        <w:t xml:space="preserve"> behält sich vor, dies bei Änderungen der Vorgaben, entsprechend anzugleichen.</w:t>
      </w:r>
    </w:p>
    <w:p w:rsidR="00A569AA" w:rsidRPr="00A569AA" w:rsidRDefault="00EE5B6E" w:rsidP="00A569AA">
      <w:pPr>
        <w:rPr>
          <w:sz w:val="20"/>
          <w:szCs w:val="20"/>
        </w:rPr>
      </w:pPr>
      <w:r>
        <w:rPr>
          <w:sz w:val="20"/>
          <w:szCs w:val="20"/>
        </w:rPr>
        <w:t xml:space="preserve">Ansprechpartner ist </w:t>
      </w:r>
      <w:r w:rsidR="00954AFE">
        <w:rPr>
          <w:sz w:val="20"/>
          <w:szCs w:val="20"/>
        </w:rPr>
        <w:t>Andreas Gerloff</w:t>
      </w:r>
      <w:r>
        <w:rPr>
          <w:sz w:val="20"/>
          <w:szCs w:val="20"/>
        </w:rPr>
        <w:t xml:space="preserve">, </w:t>
      </w:r>
      <w:r w:rsidR="00954AFE">
        <w:rPr>
          <w:sz w:val="20"/>
          <w:szCs w:val="20"/>
        </w:rPr>
        <w:t>Langgasse 78a</w:t>
      </w:r>
      <w:r>
        <w:rPr>
          <w:sz w:val="20"/>
          <w:szCs w:val="20"/>
        </w:rPr>
        <w:t>, 653</w:t>
      </w:r>
      <w:r w:rsidR="00954AFE">
        <w:rPr>
          <w:sz w:val="20"/>
          <w:szCs w:val="20"/>
        </w:rPr>
        <w:t>29</w:t>
      </w:r>
      <w:r>
        <w:rPr>
          <w:sz w:val="20"/>
          <w:szCs w:val="20"/>
        </w:rPr>
        <w:t xml:space="preserve"> B</w:t>
      </w:r>
      <w:r w:rsidR="00954AFE">
        <w:rPr>
          <w:sz w:val="20"/>
          <w:szCs w:val="20"/>
        </w:rPr>
        <w:t>reithardt</w:t>
      </w:r>
      <w:r>
        <w:rPr>
          <w:sz w:val="20"/>
          <w:szCs w:val="20"/>
        </w:rPr>
        <w:t>, Tel.: 0612</w:t>
      </w:r>
      <w:r w:rsidR="00954AFE">
        <w:rPr>
          <w:sz w:val="20"/>
          <w:szCs w:val="20"/>
        </w:rPr>
        <w:t>0</w:t>
      </w:r>
      <w:r>
        <w:rPr>
          <w:sz w:val="20"/>
          <w:szCs w:val="20"/>
        </w:rPr>
        <w:t>/</w:t>
      </w:r>
      <w:r w:rsidR="00954AFE">
        <w:rPr>
          <w:sz w:val="20"/>
          <w:szCs w:val="20"/>
        </w:rPr>
        <w:t>92361.</w:t>
      </w:r>
    </w:p>
    <w:sectPr w:rsidR="00A569AA" w:rsidRPr="00A569AA" w:rsidSect="00F64722">
      <w:headerReference w:type="default" r:id="rId9"/>
      <w:footerReference w:type="default" r:id="rId10"/>
      <w:pgSz w:w="11906" w:h="16838" w:code="9"/>
      <w:pgMar w:top="1418" w:right="1134" w:bottom="1134" w:left="124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FB2" w:rsidRDefault="00693FB2">
      <w:r>
        <w:separator/>
      </w:r>
    </w:p>
  </w:endnote>
  <w:endnote w:type="continuationSeparator" w:id="0">
    <w:p w:rsidR="00693FB2" w:rsidRDefault="0069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906" w:rsidRPr="00CF318B" w:rsidRDefault="008204F2">
    <w:pPr>
      <w:pStyle w:val="TStandard"/>
      <w:jc w:val="right"/>
    </w:pPr>
    <w:r>
      <w:t>Ortsbeirat Breithardt</w:t>
    </w:r>
    <w:r w:rsidR="001730BD">
      <w:t xml:space="preserve"> – </w:t>
    </w:r>
    <w:r w:rsidR="00D27F05">
      <w:t>Hygiene Weinstand</w:t>
    </w:r>
    <w:r>
      <w:t xml:space="preserve">; </w:t>
    </w:r>
    <w:r w:rsidR="00DE2380" w:rsidRPr="00DE2380">
      <w:rPr>
        <w:sz w:val="18"/>
        <w:szCs w:val="18"/>
      </w:rPr>
      <w:t>Stand 0</w:t>
    </w:r>
    <w:r>
      <w:rPr>
        <w:sz w:val="18"/>
        <w:szCs w:val="18"/>
      </w:rPr>
      <w:t>9</w:t>
    </w:r>
    <w:r w:rsidR="00DE2380" w:rsidRPr="00DE2380">
      <w:rPr>
        <w:sz w:val="18"/>
        <w:szCs w:val="18"/>
      </w:rPr>
      <w:t>.0</w:t>
    </w:r>
    <w:r>
      <w:rPr>
        <w:sz w:val="18"/>
        <w:szCs w:val="18"/>
      </w:rPr>
      <w:t>7</w:t>
    </w:r>
    <w:r w:rsidR="00DE2380" w:rsidRPr="00DE2380">
      <w:rPr>
        <w:sz w:val="18"/>
        <w:szCs w:val="18"/>
      </w:rPr>
      <w:t xml:space="preserve">.2020; Ersteller </w:t>
    </w:r>
    <w:r>
      <w:rPr>
        <w:sz w:val="18"/>
        <w:szCs w:val="18"/>
      </w:rPr>
      <w:t>A. Gerloff</w:t>
    </w:r>
    <w:r w:rsidR="00242906" w:rsidRPr="00CF318B">
      <w:t xml:space="preserve"> / Seite </w:t>
    </w:r>
    <w:r w:rsidR="00242906">
      <w:fldChar w:fldCharType="begin"/>
    </w:r>
    <w:r w:rsidR="00242906" w:rsidRPr="00CF318B">
      <w:instrText xml:space="preserve"> PAGE </w:instrText>
    </w:r>
    <w:r w:rsidR="00242906">
      <w:fldChar w:fldCharType="separate"/>
    </w:r>
    <w:r w:rsidR="00515FBF">
      <w:rPr>
        <w:noProof/>
      </w:rPr>
      <w:t>1</w:t>
    </w:r>
    <w:r w:rsidR="00242906">
      <w:fldChar w:fldCharType="end"/>
    </w:r>
    <w:r w:rsidR="00242906" w:rsidRPr="00CF318B">
      <w:t xml:space="preserve"> von </w:t>
    </w:r>
    <w:r w:rsidR="00242906">
      <w:fldChar w:fldCharType="begin"/>
    </w:r>
    <w:r w:rsidR="00242906" w:rsidRPr="00CF318B">
      <w:instrText xml:space="preserve"> NUMPAGES </w:instrText>
    </w:r>
    <w:r w:rsidR="00242906">
      <w:fldChar w:fldCharType="separate"/>
    </w:r>
    <w:r w:rsidR="00515FBF">
      <w:rPr>
        <w:noProof/>
      </w:rPr>
      <w:t>1</w:t>
    </w:r>
    <w:r w:rsidR="0024290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FB2" w:rsidRDefault="00693FB2">
      <w:r>
        <w:separator/>
      </w:r>
    </w:p>
  </w:footnote>
  <w:footnote w:type="continuationSeparator" w:id="0">
    <w:p w:rsidR="00693FB2" w:rsidRDefault="00693F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FC9" w:rsidRPr="0047380A" w:rsidRDefault="002A1E5C" w:rsidP="002A1E5C">
    <w:pPr>
      <w:pStyle w:val="TStandard"/>
      <w:tabs>
        <w:tab w:val="right" w:pos="9525"/>
      </w:tabs>
      <w:jc w:val="right"/>
      <w:rPr>
        <w:rFonts w:ascii="Arial Black" w:eastAsiaTheme="minorEastAsia" w:hAnsi="Arial Black" w:cs="Arial"/>
        <w:noProof/>
        <w:kern w:val="24"/>
      </w:rPr>
    </w:pPr>
    <w:r>
      <w:rPr>
        <w:rFonts w:ascii="Arial Black" w:eastAsiaTheme="minorEastAsia" w:hAnsi="Arial Black" w:cs="Arial"/>
        <w:noProof/>
        <w:color w:val="D11576"/>
        <w:kern w:val="24"/>
      </w:rPr>
      <mc:AlternateContent>
        <mc:Choice Requires="wps">
          <w:drawing>
            <wp:anchor distT="0" distB="0" distL="114300" distR="114300" simplePos="0" relativeHeight="251728384" behindDoc="0" locked="0" layoutInCell="1" allowOverlap="1" wp14:anchorId="520D6478" wp14:editId="3272D5CB">
              <wp:simplePos x="0" y="0"/>
              <wp:positionH relativeFrom="column">
                <wp:posOffset>3391535</wp:posOffset>
              </wp:positionH>
              <wp:positionV relativeFrom="paragraph">
                <wp:posOffset>363855</wp:posOffset>
              </wp:positionV>
              <wp:extent cx="1569720" cy="31242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12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A1E5C" w:rsidRDefault="002A1E5C">
                          <w:r>
                            <w:t>Ortsbeirat Breithardt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20D647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67.05pt;margin-top:28.65pt;width:123.6pt;height:24.6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" fillcolor="white [3201]" stroked="f" strokeweight=".5pt">
              <v:textbox>
                <w:txbxContent>
                  <w:p w14:paraId="561F28ED" w14:textId="386A5EA2" w:rsidR="002A1E5C" w:rsidRDefault="002A1E5C">
                    <w:r>
                      <w:t>Ortsbeirat Breithardt</w:t>
                    </w:r>
                  </w:p>
                </w:txbxContent>
              </v:textbox>
            </v:shape>
          </w:pict>
        </mc:Fallback>
      </mc:AlternateContent>
    </w:r>
    <w:r w:rsidRPr="002A1E5C">
      <w:rPr>
        <w:rFonts w:ascii="Arial Black" w:eastAsiaTheme="minorEastAsia" w:hAnsi="Arial Black" w:cs="Arial"/>
        <w:noProof/>
        <w:color w:val="D11576"/>
        <w:kern w:val="24"/>
      </w:rPr>
      <w:object w:dxaOrig="8552" w:dyaOrig="6059" w14:anchorId="27BA3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51pt" o:ole="">
          <v:imagedata r:id="rId1" o:title=""/>
        </v:shape>
        <o:OLEObject Type="Embed" ProgID="AcroExch.Document.7" ShapeID="_x0000_i1025" DrawAspect="Content" ObjectID="_1656064313" r:id="rId2"/>
      </w:object>
    </w:r>
  </w:p>
  <w:p w:rsidR="0047380A" w:rsidRPr="002A1E5C" w:rsidRDefault="0047380A" w:rsidP="002A1E5C">
    <w:pPr>
      <w:pStyle w:val="TStandard"/>
      <w:tabs>
        <w:tab w:val="right" w:pos="9525"/>
      </w:tabs>
      <w:jc w:val="right"/>
      <w:rPr>
        <w:rFonts w:ascii="Arial Black" w:eastAsiaTheme="minorEastAsia" w:hAnsi="Arial Black" w:cs="Arial"/>
        <w:noProof/>
        <w:kern w:val="24"/>
      </w:rPr>
    </w:pPr>
    <w:r w:rsidRPr="0047380A">
      <w:rPr>
        <w:rFonts w:ascii="Arial Black" w:eastAsiaTheme="minorEastAsia" w:hAnsi="Arial Black" w:cs="Arial"/>
        <w:noProof/>
        <w:kern w:val="24"/>
      </w:rPr>
      <w:t>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clip_image001"/>
      </v:shape>
    </w:pict>
  </w:numPicBullet>
  <w:numPicBullet w:numPicBulletId="1">
    <w:pict>
      <v:shape id="_x0000_i1029" type="#_x0000_t75" style="width:9pt;height:9pt" o:bullet="t">
        <v:imagedata r:id="rId2" o:title="clip_image002"/>
      </v:shape>
    </w:pict>
  </w:numPicBullet>
  <w:abstractNum w:abstractNumId="0">
    <w:nsid w:val="CF04CA3C"/>
    <w:multiLevelType w:val="hybridMultilevel"/>
    <w:tmpl w:val="16D45B7C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FB"/>
    <w:multiLevelType w:val="multilevel"/>
    <w:tmpl w:val="DCD09244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0"/>
        </w:tabs>
        <w:ind w:left="2835" w:hanging="708"/>
      </w:pPr>
      <w:rPr>
        <w:rFonts w:hint="default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0"/>
        </w:tabs>
        <w:ind w:left="4251" w:hanging="708"/>
      </w:pPr>
      <w:rPr>
        <w:rFonts w:hint="default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0"/>
        </w:tabs>
        <w:ind w:left="4959" w:hanging="708"/>
      </w:pPr>
      <w:rPr>
        <w:rFonts w:hint="default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0"/>
        </w:tabs>
        <w:ind w:left="5667" w:hanging="708"/>
      </w:pPr>
      <w:rPr>
        <w:rFonts w:hint="default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0"/>
        </w:tabs>
        <w:ind w:left="6375" w:hanging="708"/>
      </w:pPr>
      <w:rPr>
        <w:rFonts w:hint="default"/>
      </w:rPr>
    </w:lvl>
  </w:abstractNum>
  <w:abstractNum w:abstractNumId="2">
    <w:nsid w:val="FFFFFFFE"/>
    <w:multiLevelType w:val="singleLevel"/>
    <w:tmpl w:val="EB9C81B4"/>
    <w:lvl w:ilvl="0">
      <w:numFmt w:val="bullet"/>
      <w:lvlText w:val="*"/>
      <w:lvlJc w:val="left"/>
    </w:lvl>
  </w:abstractNum>
  <w:abstractNum w:abstractNumId="3">
    <w:nsid w:val="0AB908CF"/>
    <w:multiLevelType w:val="hybridMultilevel"/>
    <w:tmpl w:val="2F3A4A54"/>
    <w:lvl w:ilvl="0" w:tplc="D2ACCA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321DF4">
      <w:start w:val="167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0C115C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9A9A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763A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983C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4C0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EA47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A076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BF73AA4"/>
    <w:multiLevelType w:val="hybridMultilevel"/>
    <w:tmpl w:val="C75EE4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83D48"/>
    <w:multiLevelType w:val="hybridMultilevel"/>
    <w:tmpl w:val="DD3CECE6"/>
    <w:lvl w:ilvl="0" w:tplc="214E2C4E">
      <w:start w:val="1"/>
      <w:numFmt w:val="decimal"/>
      <w:pStyle w:val="TParagraph"/>
      <w:lvlText w:val="§ %1"/>
      <w:lvlJc w:val="left"/>
      <w:pPr>
        <w:tabs>
          <w:tab w:val="num" w:pos="907"/>
        </w:tabs>
        <w:ind w:left="907" w:hanging="547"/>
      </w:pPr>
      <w:rPr>
        <w:rFonts w:ascii="Arial" w:hAnsi="Arial" w:hint="default"/>
        <w:b/>
        <w:i w:val="0"/>
        <w:sz w:val="24"/>
      </w:rPr>
    </w:lvl>
    <w:lvl w:ilvl="1" w:tplc="B3D45B80">
      <w:start w:val="1"/>
      <w:numFmt w:val="decimal"/>
      <w:pStyle w:val="TNummerierung"/>
      <w:lvlText w:val="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E65"/>
    <w:multiLevelType w:val="hybridMultilevel"/>
    <w:tmpl w:val="655C0506"/>
    <w:lvl w:ilvl="0" w:tplc="141612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86028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8240E0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1C752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D64CC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BC698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309C7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F0CD8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1AB55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C879FF"/>
    <w:multiLevelType w:val="hybridMultilevel"/>
    <w:tmpl w:val="F4587700"/>
    <w:lvl w:ilvl="0" w:tplc="DDF6D8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CB56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A8356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6E6B7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FC822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A778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1847E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6EB5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004A3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BE961C5"/>
    <w:multiLevelType w:val="hybridMultilevel"/>
    <w:tmpl w:val="03760BD4"/>
    <w:lvl w:ilvl="0" w:tplc="2E3C13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2AD63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909276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540CA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DE390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D42C0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D489F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6693B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5E7E7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3C12D4"/>
    <w:multiLevelType w:val="hybridMultilevel"/>
    <w:tmpl w:val="0772E3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D0ACC"/>
    <w:multiLevelType w:val="hybridMultilevel"/>
    <w:tmpl w:val="B57A8BB4"/>
    <w:lvl w:ilvl="0" w:tplc="11F8BD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64953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D4CE5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C06E0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F8CFC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8703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7EDDC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28B65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BA654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4661E71"/>
    <w:multiLevelType w:val="hybridMultilevel"/>
    <w:tmpl w:val="39142950"/>
    <w:lvl w:ilvl="0" w:tplc="405EEB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B4777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30011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2405A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522A6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8AE5B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2E751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54366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D0985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5986713"/>
    <w:multiLevelType w:val="hybridMultilevel"/>
    <w:tmpl w:val="47282DFA"/>
    <w:lvl w:ilvl="0" w:tplc="1BC222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46CAA">
      <w:start w:val="167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F8CE90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784F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CCB2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289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2A2E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8E23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8A66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6DE5DD4"/>
    <w:multiLevelType w:val="hybridMultilevel"/>
    <w:tmpl w:val="B41AB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630676"/>
    <w:multiLevelType w:val="hybridMultilevel"/>
    <w:tmpl w:val="36B65612"/>
    <w:lvl w:ilvl="0" w:tplc="463E18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C6B336">
      <w:start w:val="167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4E6CA2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88CE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E8A1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6E20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16E6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5CD4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9CA2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9CD1C60"/>
    <w:multiLevelType w:val="hybridMultilevel"/>
    <w:tmpl w:val="6F2674C4"/>
    <w:lvl w:ilvl="0" w:tplc="EDC40B3C">
      <w:start w:val="1"/>
      <w:numFmt w:val="bullet"/>
      <w:pStyle w:val="TAufz2"/>
      <w:lvlText w:val=""/>
      <w:lvlJc w:val="left"/>
      <w:pPr>
        <w:tabs>
          <w:tab w:val="num" w:pos="814"/>
        </w:tabs>
        <w:ind w:left="680" w:hanging="226"/>
      </w:pPr>
      <w:rPr>
        <w:rFonts w:ascii="Symbol" w:hAnsi="Symbol" w:hint="default"/>
      </w:rPr>
    </w:lvl>
    <w:lvl w:ilvl="1" w:tplc="567C40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C68DA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4F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6275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65AC5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F0E1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2CF2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CB42E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E110DA"/>
    <w:multiLevelType w:val="hybridMultilevel"/>
    <w:tmpl w:val="A97A2B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42691A"/>
    <w:multiLevelType w:val="hybridMultilevel"/>
    <w:tmpl w:val="93CA4412"/>
    <w:lvl w:ilvl="0" w:tplc="C08EA8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96EA3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DE964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8AFD0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EA7C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EEC24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6D54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CA886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E2183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4BD5556"/>
    <w:multiLevelType w:val="hybridMultilevel"/>
    <w:tmpl w:val="342E0F30"/>
    <w:lvl w:ilvl="0" w:tplc="E8F476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A6B598">
      <w:start w:val="167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87D1A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0428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2B5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829F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83F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B0A8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C30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AA138E2"/>
    <w:multiLevelType w:val="hybridMultilevel"/>
    <w:tmpl w:val="F5765532"/>
    <w:lvl w:ilvl="0" w:tplc="DCBA58BC">
      <w:start w:val="1"/>
      <w:numFmt w:val="bullet"/>
      <w:pStyle w:val="TAufz1"/>
      <w:lvlText w:val=""/>
      <w:lvlJc w:val="left"/>
      <w:pPr>
        <w:tabs>
          <w:tab w:val="num" w:pos="502"/>
        </w:tabs>
        <w:ind w:left="340" w:hanging="198"/>
      </w:pPr>
      <w:rPr>
        <w:rFonts w:ascii="Symbol" w:hAnsi="Symbol" w:hint="default"/>
        <w:color w:val="auto"/>
        <w:sz w:val="20"/>
      </w:rPr>
    </w:lvl>
    <w:lvl w:ilvl="1" w:tplc="98E654BA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D72251"/>
    <w:multiLevelType w:val="hybridMultilevel"/>
    <w:tmpl w:val="566C05DC"/>
    <w:lvl w:ilvl="0" w:tplc="272404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9498C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7A9D42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7A780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786C6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2011D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74CB0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023AC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42AD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A0D5BC0"/>
    <w:multiLevelType w:val="hybridMultilevel"/>
    <w:tmpl w:val="3E9C6198"/>
    <w:lvl w:ilvl="0" w:tplc="7C589E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471EA">
      <w:start w:val="167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9CC61E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60D0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4246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6AA5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FA64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CC4F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72B2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A71C609"/>
    <w:multiLevelType w:val="hybridMultilevel"/>
    <w:tmpl w:val="2687484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CBB0ADE"/>
    <w:multiLevelType w:val="hybridMultilevel"/>
    <w:tmpl w:val="C88C317A"/>
    <w:lvl w:ilvl="0" w:tplc="9794B1C2">
      <w:start w:val="1"/>
      <w:numFmt w:val="bullet"/>
      <w:pStyle w:val="TAufz3Vb"/>
      <w:lvlText w:val=""/>
      <w:lvlJc w:val="left"/>
      <w:pPr>
        <w:tabs>
          <w:tab w:val="num" w:pos="814"/>
        </w:tabs>
        <w:ind w:left="680" w:hanging="226"/>
      </w:pPr>
      <w:rPr>
        <w:rFonts w:ascii="Wingdings" w:hAnsi="Wingdings" w:hint="default"/>
        <w:color w:val="auto"/>
        <w:lang w:val="de-DE"/>
      </w:rPr>
    </w:lvl>
    <w:lvl w:ilvl="1" w:tplc="567C40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C68DA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4F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6275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65AC5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F0E1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2CF2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CB42E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A57432"/>
    <w:multiLevelType w:val="hybridMultilevel"/>
    <w:tmpl w:val="A68A6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A879D1"/>
    <w:multiLevelType w:val="hybridMultilevel"/>
    <w:tmpl w:val="17627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B54CEE"/>
    <w:multiLevelType w:val="hybridMultilevel"/>
    <w:tmpl w:val="FBACA98C"/>
    <w:lvl w:ilvl="0" w:tplc="0FBA9DE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21FC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0E11CC">
      <w:start w:val="167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CCAA6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F6EFD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62E1F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18A5B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E60C5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67ED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9"/>
  </w:num>
  <w:num w:numId="3">
    <w:abstractNumId w:val="15"/>
  </w:num>
  <w:num w:numId="4">
    <w:abstractNumId w:val="5"/>
  </w:num>
  <w:num w:numId="5">
    <w:abstractNumId w:val="3"/>
  </w:num>
  <w:num w:numId="6">
    <w:abstractNumId w:val="21"/>
  </w:num>
  <w:num w:numId="7">
    <w:abstractNumId w:val="6"/>
  </w:num>
  <w:num w:numId="8">
    <w:abstractNumId w:val="10"/>
  </w:num>
  <w:num w:numId="9">
    <w:abstractNumId w:val="26"/>
  </w:num>
  <w:num w:numId="10">
    <w:abstractNumId w:val="8"/>
  </w:num>
  <w:num w:numId="11">
    <w:abstractNumId w:val="20"/>
  </w:num>
  <w:num w:numId="12">
    <w:abstractNumId w:val="11"/>
  </w:num>
  <w:num w:numId="13">
    <w:abstractNumId w:val="12"/>
  </w:num>
  <w:num w:numId="14">
    <w:abstractNumId w:val="18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2"/>
  </w:num>
  <w:num w:numId="20">
    <w:abstractNumId w:val="2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3"/>
  </w:num>
  <w:num w:numId="22">
    <w:abstractNumId w:val="23"/>
  </w:num>
  <w:num w:numId="23">
    <w:abstractNumId w:val="19"/>
  </w:num>
  <w:num w:numId="24">
    <w:abstractNumId w:val="24"/>
  </w:num>
  <w:num w:numId="25">
    <w:abstractNumId w:val="25"/>
  </w:num>
  <w:num w:numId="26">
    <w:abstractNumId w:val="13"/>
  </w:num>
  <w:num w:numId="27">
    <w:abstractNumId w:val="9"/>
  </w:num>
  <w:num w:numId="28">
    <w:abstractNumId w:val="4"/>
  </w:num>
  <w:num w:numId="29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20"/>
    <w:rsid w:val="000046E8"/>
    <w:rsid w:val="00006377"/>
    <w:rsid w:val="00010465"/>
    <w:rsid w:val="00023416"/>
    <w:rsid w:val="000240EA"/>
    <w:rsid w:val="0003777A"/>
    <w:rsid w:val="00044AC5"/>
    <w:rsid w:val="00045A49"/>
    <w:rsid w:val="00050C4D"/>
    <w:rsid w:val="00055334"/>
    <w:rsid w:val="00063BD2"/>
    <w:rsid w:val="000909C3"/>
    <w:rsid w:val="000B4424"/>
    <w:rsid w:val="000C39A5"/>
    <w:rsid w:val="000D5AB3"/>
    <w:rsid w:val="000E24EE"/>
    <w:rsid w:val="000E3250"/>
    <w:rsid w:val="000F4990"/>
    <w:rsid w:val="000F4C03"/>
    <w:rsid w:val="00103794"/>
    <w:rsid w:val="00120D87"/>
    <w:rsid w:val="001458C5"/>
    <w:rsid w:val="00151C21"/>
    <w:rsid w:val="00153AAE"/>
    <w:rsid w:val="001730BD"/>
    <w:rsid w:val="00173CAA"/>
    <w:rsid w:val="001901F0"/>
    <w:rsid w:val="001945B3"/>
    <w:rsid w:val="001A063F"/>
    <w:rsid w:val="001B0C44"/>
    <w:rsid w:val="001B3189"/>
    <w:rsid w:val="001B5A5A"/>
    <w:rsid w:val="001E2014"/>
    <w:rsid w:val="001F4FBD"/>
    <w:rsid w:val="00242906"/>
    <w:rsid w:val="00250E66"/>
    <w:rsid w:val="00250F8F"/>
    <w:rsid w:val="0025134C"/>
    <w:rsid w:val="00260DB1"/>
    <w:rsid w:val="00275319"/>
    <w:rsid w:val="002854E2"/>
    <w:rsid w:val="00290FB3"/>
    <w:rsid w:val="0029250B"/>
    <w:rsid w:val="002927CD"/>
    <w:rsid w:val="00295F6F"/>
    <w:rsid w:val="0029787F"/>
    <w:rsid w:val="002A1E5C"/>
    <w:rsid w:val="002A76EE"/>
    <w:rsid w:val="002B04E2"/>
    <w:rsid w:val="002B30F4"/>
    <w:rsid w:val="002B6659"/>
    <w:rsid w:val="002C78C1"/>
    <w:rsid w:val="002E14C5"/>
    <w:rsid w:val="002E5721"/>
    <w:rsid w:val="002F6350"/>
    <w:rsid w:val="002F7E85"/>
    <w:rsid w:val="00302F35"/>
    <w:rsid w:val="003036D3"/>
    <w:rsid w:val="0031514C"/>
    <w:rsid w:val="0033420F"/>
    <w:rsid w:val="00342F2F"/>
    <w:rsid w:val="00345651"/>
    <w:rsid w:val="00370B3B"/>
    <w:rsid w:val="0038149F"/>
    <w:rsid w:val="00393CEC"/>
    <w:rsid w:val="003961F9"/>
    <w:rsid w:val="003A7EBE"/>
    <w:rsid w:val="003C67BC"/>
    <w:rsid w:val="003D58EF"/>
    <w:rsid w:val="003E011F"/>
    <w:rsid w:val="003F4DC1"/>
    <w:rsid w:val="00400E40"/>
    <w:rsid w:val="004261E8"/>
    <w:rsid w:val="004348F1"/>
    <w:rsid w:val="0043637B"/>
    <w:rsid w:val="00441BA2"/>
    <w:rsid w:val="004567C0"/>
    <w:rsid w:val="004570FD"/>
    <w:rsid w:val="004675DB"/>
    <w:rsid w:val="0047380A"/>
    <w:rsid w:val="00480E48"/>
    <w:rsid w:val="00486102"/>
    <w:rsid w:val="00487EA1"/>
    <w:rsid w:val="00492431"/>
    <w:rsid w:val="00493694"/>
    <w:rsid w:val="004971AA"/>
    <w:rsid w:val="004A2AF9"/>
    <w:rsid w:val="004B24E0"/>
    <w:rsid w:val="004C7D8B"/>
    <w:rsid w:val="004D1B21"/>
    <w:rsid w:val="004D3750"/>
    <w:rsid w:val="004D543F"/>
    <w:rsid w:val="004E7434"/>
    <w:rsid w:val="00506A50"/>
    <w:rsid w:val="00510552"/>
    <w:rsid w:val="00511F7B"/>
    <w:rsid w:val="00515FBF"/>
    <w:rsid w:val="0052043D"/>
    <w:rsid w:val="005530C5"/>
    <w:rsid w:val="00560D31"/>
    <w:rsid w:val="00581F34"/>
    <w:rsid w:val="005A1188"/>
    <w:rsid w:val="005B08AF"/>
    <w:rsid w:val="005C643B"/>
    <w:rsid w:val="005D5FB9"/>
    <w:rsid w:val="005E6758"/>
    <w:rsid w:val="005F08BF"/>
    <w:rsid w:val="005F3032"/>
    <w:rsid w:val="005F7909"/>
    <w:rsid w:val="00600ADC"/>
    <w:rsid w:val="006152B5"/>
    <w:rsid w:val="00615CA8"/>
    <w:rsid w:val="006201AD"/>
    <w:rsid w:val="006242A0"/>
    <w:rsid w:val="006327E5"/>
    <w:rsid w:val="00633132"/>
    <w:rsid w:val="00641540"/>
    <w:rsid w:val="00644CD6"/>
    <w:rsid w:val="006524F3"/>
    <w:rsid w:val="00675FC9"/>
    <w:rsid w:val="00693FB2"/>
    <w:rsid w:val="006977CE"/>
    <w:rsid w:val="006A7B32"/>
    <w:rsid w:val="006B24DE"/>
    <w:rsid w:val="006B2E2C"/>
    <w:rsid w:val="006B7CEA"/>
    <w:rsid w:val="006D1F07"/>
    <w:rsid w:val="006D4510"/>
    <w:rsid w:val="006E0C4C"/>
    <w:rsid w:val="006F6318"/>
    <w:rsid w:val="00716F42"/>
    <w:rsid w:val="007172A9"/>
    <w:rsid w:val="007322AA"/>
    <w:rsid w:val="00740798"/>
    <w:rsid w:val="00741AF1"/>
    <w:rsid w:val="00744BF1"/>
    <w:rsid w:val="0076100F"/>
    <w:rsid w:val="00761B74"/>
    <w:rsid w:val="00763C92"/>
    <w:rsid w:val="00770BEE"/>
    <w:rsid w:val="007A3F2A"/>
    <w:rsid w:val="007B0220"/>
    <w:rsid w:val="007B5659"/>
    <w:rsid w:val="007B6AA8"/>
    <w:rsid w:val="007D385F"/>
    <w:rsid w:val="007F1DA5"/>
    <w:rsid w:val="008005CD"/>
    <w:rsid w:val="008204F2"/>
    <w:rsid w:val="00823647"/>
    <w:rsid w:val="008546F6"/>
    <w:rsid w:val="00860CBA"/>
    <w:rsid w:val="008655C0"/>
    <w:rsid w:val="0087162F"/>
    <w:rsid w:val="0088151D"/>
    <w:rsid w:val="008817EA"/>
    <w:rsid w:val="00883AAA"/>
    <w:rsid w:val="008862FE"/>
    <w:rsid w:val="0089284F"/>
    <w:rsid w:val="00895943"/>
    <w:rsid w:val="008A1A30"/>
    <w:rsid w:val="008A6839"/>
    <w:rsid w:val="008A6B41"/>
    <w:rsid w:val="008E4A00"/>
    <w:rsid w:val="008E791A"/>
    <w:rsid w:val="008F1786"/>
    <w:rsid w:val="00911FCF"/>
    <w:rsid w:val="009442E9"/>
    <w:rsid w:val="00947100"/>
    <w:rsid w:val="00954AFE"/>
    <w:rsid w:val="00961F43"/>
    <w:rsid w:val="00967B81"/>
    <w:rsid w:val="00971A51"/>
    <w:rsid w:val="00971C3F"/>
    <w:rsid w:val="00974AFC"/>
    <w:rsid w:val="0098693B"/>
    <w:rsid w:val="00987672"/>
    <w:rsid w:val="00990117"/>
    <w:rsid w:val="009B7F75"/>
    <w:rsid w:val="009C2FB8"/>
    <w:rsid w:val="009D652C"/>
    <w:rsid w:val="009E532D"/>
    <w:rsid w:val="00A10668"/>
    <w:rsid w:val="00A10FBB"/>
    <w:rsid w:val="00A134A0"/>
    <w:rsid w:val="00A1482B"/>
    <w:rsid w:val="00A44CDB"/>
    <w:rsid w:val="00A460B0"/>
    <w:rsid w:val="00A569AA"/>
    <w:rsid w:val="00A64B3A"/>
    <w:rsid w:val="00A724F4"/>
    <w:rsid w:val="00A74CA7"/>
    <w:rsid w:val="00A818CA"/>
    <w:rsid w:val="00A84656"/>
    <w:rsid w:val="00A8544E"/>
    <w:rsid w:val="00AC0624"/>
    <w:rsid w:val="00AD2E4A"/>
    <w:rsid w:val="00B00AA1"/>
    <w:rsid w:val="00B14D4A"/>
    <w:rsid w:val="00B17A9D"/>
    <w:rsid w:val="00B5406E"/>
    <w:rsid w:val="00B60BAB"/>
    <w:rsid w:val="00BA565C"/>
    <w:rsid w:val="00BB098A"/>
    <w:rsid w:val="00BC0B8D"/>
    <w:rsid w:val="00BC571B"/>
    <w:rsid w:val="00BD5F8B"/>
    <w:rsid w:val="00BE17CA"/>
    <w:rsid w:val="00BF0E65"/>
    <w:rsid w:val="00BF7EF2"/>
    <w:rsid w:val="00C03C38"/>
    <w:rsid w:val="00C10847"/>
    <w:rsid w:val="00C14526"/>
    <w:rsid w:val="00C42219"/>
    <w:rsid w:val="00C44E49"/>
    <w:rsid w:val="00C46DF6"/>
    <w:rsid w:val="00C62675"/>
    <w:rsid w:val="00C66A54"/>
    <w:rsid w:val="00C75C0B"/>
    <w:rsid w:val="00C96954"/>
    <w:rsid w:val="00CA0245"/>
    <w:rsid w:val="00CD110B"/>
    <w:rsid w:val="00CD38BE"/>
    <w:rsid w:val="00CF318B"/>
    <w:rsid w:val="00CF4C6B"/>
    <w:rsid w:val="00CF5735"/>
    <w:rsid w:val="00D13893"/>
    <w:rsid w:val="00D27F05"/>
    <w:rsid w:val="00D42A73"/>
    <w:rsid w:val="00D62238"/>
    <w:rsid w:val="00D726BE"/>
    <w:rsid w:val="00D81D18"/>
    <w:rsid w:val="00D947AF"/>
    <w:rsid w:val="00DA07B5"/>
    <w:rsid w:val="00DB2B6C"/>
    <w:rsid w:val="00DC02E7"/>
    <w:rsid w:val="00DC0597"/>
    <w:rsid w:val="00DD452F"/>
    <w:rsid w:val="00DD54C2"/>
    <w:rsid w:val="00DE2380"/>
    <w:rsid w:val="00DE69EE"/>
    <w:rsid w:val="00DF7696"/>
    <w:rsid w:val="00E00757"/>
    <w:rsid w:val="00E106BF"/>
    <w:rsid w:val="00E11A33"/>
    <w:rsid w:val="00E142B1"/>
    <w:rsid w:val="00E25808"/>
    <w:rsid w:val="00E308C0"/>
    <w:rsid w:val="00E7154A"/>
    <w:rsid w:val="00E8395A"/>
    <w:rsid w:val="00E96E99"/>
    <w:rsid w:val="00EA1C17"/>
    <w:rsid w:val="00EB5845"/>
    <w:rsid w:val="00EB5C27"/>
    <w:rsid w:val="00EC30E9"/>
    <w:rsid w:val="00EE5B6E"/>
    <w:rsid w:val="00EE5B8F"/>
    <w:rsid w:val="00EF26C2"/>
    <w:rsid w:val="00F0794B"/>
    <w:rsid w:val="00F1165A"/>
    <w:rsid w:val="00F17CFF"/>
    <w:rsid w:val="00F25197"/>
    <w:rsid w:val="00F35F15"/>
    <w:rsid w:val="00F45796"/>
    <w:rsid w:val="00F47F4E"/>
    <w:rsid w:val="00F54650"/>
    <w:rsid w:val="00F64722"/>
    <w:rsid w:val="00F74467"/>
    <w:rsid w:val="00F77824"/>
    <w:rsid w:val="00F93D77"/>
    <w:rsid w:val="00FA37B8"/>
    <w:rsid w:val="00FB2F31"/>
    <w:rsid w:val="00FB6B20"/>
    <w:rsid w:val="00FC3639"/>
    <w:rsid w:val="00FD24F1"/>
    <w:rsid w:val="00FD6F67"/>
    <w:rsid w:val="00FE303B"/>
    <w:rsid w:val="00F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5AE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next w:val="TStandard9"/>
    <w:qFormat/>
    <w:rsid w:val="00BC0B8D"/>
    <w:pPr>
      <w:keepNext/>
      <w:numPr>
        <w:numId w:val="1"/>
      </w:numPr>
      <w:spacing w:before="480"/>
      <w:outlineLvl w:val="0"/>
    </w:pPr>
    <w:rPr>
      <w:rFonts w:ascii="Arial" w:hAnsi="Arial"/>
      <w:b/>
      <w:sz w:val="24"/>
    </w:rPr>
  </w:style>
  <w:style w:type="paragraph" w:styleId="berschrift2">
    <w:name w:val="heading 2"/>
    <w:next w:val="TStandard9"/>
    <w:qFormat/>
    <w:rsid w:val="00BC0B8D"/>
    <w:pPr>
      <w:keepNext/>
      <w:numPr>
        <w:ilvl w:val="1"/>
        <w:numId w:val="1"/>
      </w:numPr>
      <w:spacing w:before="360"/>
      <w:outlineLvl w:val="1"/>
    </w:pPr>
    <w:rPr>
      <w:rFonts w:ascii="Arial" w:hAnsi="Arial"/>
      <w:b/>
    </w:rPr>
  </w:style>
  <w:style w:type="paragraph" w:styleId="berschrift3">
    <w:name w:val="heading 3"/>
    <w:next w:val="TStandard9"/>
    <w:qFormat/>
    <w:rsid w:val="00BC0B8D"/>
    <w:pPr>
      <w:keepNext/>
      <w:numPr>
        <w:ilvl w:val="2"/>
        <w:numId w:val="1"/>
      </w:numPr>
      <w:spacing w:before="240"/>
      <w:outlineLvl w:val="2"/>
    </w:pPr>
    <w:rPr>
      <w:rFonts w:ascii="Arial" w:hAnsi="Arial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next w:val="Standard"/>
    <w:pPr>
      <w:spacing w:line="240" w:lineRule="atLeast"/>
    </w:pPr>
    <w:rPr>
      <w:rFonts w:ascii="Arial" w:hAnsi="Arial"/>
      <w:b/>
      <w:sz w:val="28"/>
    </w:rPr>
  </w:style>
  <w:style w:type="paragraph" w:styleId="Verzeichnis1">
    <w:name w:val="toc 1"/>
    <w:basedOn w:val="Standard"/>
    <w:next w:val="Standard"/>
    <w:autoRedefine/>
    <w:semiHidden/>
    <w:pPr>
      <w:tabs>
        <w:tab w:val="left" w:pos="426"/>
        <w:tab w:val="right" w:leader="dot" w:pos="9072"/>
      </w:tabs>
      <w:spacing w:before="180" w:after="40"/>
    </w:pPr>
    <w:rPr>
      <w:rFonts w:ascii="Arial" w:hAnsi="Arial"/>
      <w:b/>
      <w:noProof/>
      <w:lang w:val="en-GB"/>
    </w:rPr>
  </w:style>
  <w:style w:type="paragraph" w:customStyle="1" w:styleId="TAufz1">
    <w:name w:val="TAufz1"/>
    <w:basedOn w:val="Standard"/>
    <w:link w:val="TAufz1Zchn"/>
    <w:rsid w:val="00BC0B8D"/>
    <w:pPr>
      <w:numPr>
        <w:numId w:val="2"/>
      </w:numPr>
      <w:tabs>
        <w:tab w:val="clear" w:pos="502"/>
        <w:tab w:val="left" w:pos="340"/>
      </w:tabs>
      <w:spacing w:before="60"/>
    </w:pPr>
    <w:rPr>
      <w:rFonts w:ascii="Arial" w:hAnsi="Arial"/>
      <w:sz w:val="20"/>
      <w:szCs w:val="20"/>
    </w:rPr>
  </w:style>
  <w:style w:type="paragraph" w:customStyle="1" w:styleId="TAufz2">
    <w:name w:val="TAufz2"/>
    <w:basedOn w:val="Standard"/>
    <w:pPr>
      <w:numPr>
        <w:numId w:val="3"/>
      </w:numPr>
      <w:tabs>
        <w:tab w:val="clear" w:pos="814"/>
        <w:tab w:val="left" w:pos="680"/>
      </w:tabs>
      <w:spacing w:before="20"/>
      <w:ind w:left="681" w:hanging="227"/>
    </w:pPr>
    <w:rPr>
      <w:rFonts w:ascii="Arial" w:hAnsi="Arial"/>
      <w:sz w:val="20"/>
      <w:szCs w:val="20"/>
    </w:rPr>
  </w:style>
  <w:style w:type="paragraph" w:customStyle="1" w:styleId="TStandard9">
    <w:name w:val="TStandard9"/>
    <w:basedOn w:val="Standard"/>
    <w:link w:val="TStandard9Zchn"/>
    <w:pPr>
      <w:spacing w:before="180"/>
    </w:pPr>
    <w:rPr>
      <w:rFonts w:ascii="Arial" w:hAnsi="Arial"/>
      <w:sz w:val="20"/>
      <w:szCs w:val="20"/>
    </w:rPr>
  </w:style>
  <w:style w:type="paragraph" w:customStyle="1" w:styleId="TStandard">
    <w:name w:val="TStandard"/>
    <w:basedOn w:val="Standard"/>
    <w:link w:val="TStandardZchn"/>
    <w:rPr>
      <w:rFonts w:ascii="Arial" w:hAnsi="Arial"/>
      <w:sz w:val="20"/>
    </w:rPr>
  </w:style>
  <w:style w:type="paragraph" w:customStyle="1" w:styleId="TStandardF">
    <w:name w:val="TStandardF"/>
    <w:basedOn w:val="TStandard"/>
    <w:rsid w:val="00BC0B8D"/>
    <w:rPr>
      <w:b/>
    </w:rPr>
  </w:style>
  <w:style w:type="paragraph" w:customStyle="1" w:styleId="TAufz2V">
    <w:name w:val="TAufz2V"/>
    <w:basedOn w:val="TAufz2"/>
    <w:pPr>
      <w:tabs>
        <w:tab w:val="clear" w:pos="680"/>
        <w:tab w:val="left" w:pos="340"/>
      </w:tabs>
      <w:ind w:left="340" w:hanging="198"/>
    </w:pPr>
  </w:style>
  <w:style w:type="paragraph" w:styleId="Verzeichnis2">
    <w:name w:val="toc 2"/>
    <w:basedOn w:val="Standard"/>
    <w:next w:val="Standard"/>
    <w:autoRedefine/>
    <w:semiHidden/>
    <w:pPr>
      <w:tabs>
        <w:tab w:val="left" w:pos="851"/>
        <w:tab w:val="right" w:leader="dot" w:pos="9060"/>
      </w:tabs>
      <w:spacing w:before="120"/>
      <w:ind w:left="426"/>
    </w:pPr>
    <w:rPr>
      <w:rFonts w:ascii="Arial" w:hAnsi="Arial" w:cs="Arial"/>
      <w:noProof/>
      <w:sz w:val="20"/>
      <w:lang w:val="it-IT"/>
    </w:rPr>
  </w:style>
  <w:style w:type="paragraph" w:styleId="Verzeichnis3">
    <w:name w:val="toc 3"/>
    <w:basedOn w:val="Standard"/>
    <w:next w:val="Standard"/>
    <w:autoRedefine/>
    <w:semiHidden/>
    <w:pPr>
      <w:tabs>
        <w:tab w:val="left" w:pos="1560"/>
        <w:tab w:val="right" w:leader="dot" w:pos="9060"/>
      </w:tabs>
      <w:ind w:left="1560" w:hanging="709"/>
    </w:pPr>
    <w:rPr>
      <w:rFonts w:ascii="Arial" w:hAnsi="Arial" w:cs="Arial"/>
      <w:noProof/>
      <w:sz w:val="20"/>
      <w:lang w:val="it-IT"/>
    </w:rPr>
  </w:style>
  <w:style w:type="paragraph" w:styleId="Verzeichnis4">
    <w:name w:val="toc 4"/>
    <w:basedOn w:val="Standard"/>
    <w:next w:val="Standard"/>
    <w:autoRedefine/>
    <w:semiHidden/>
    <w:pPr>
      <w:ind w:left="720"/>
    </w:pPr>
  </w:style>
  <w:style w:type="paragraph" w:styleId="Verzeichnis5">
    <w:name w:val="toc 5"/>
    <w:basedOn w:val="Standard"/>
    <w:next w:val="Standard"/>
    <w:autoRedefine/>
    <w:semiHidden/>
    <w:pPr>
      <w:ind w:left="960"/>
    </w:pPr>
  </w:style>
  <w:style w:type="paragraph" w:styleId="Verzeichnis6">
    <w:name w:val="toc 6"/>
    <w:basedOn w:val="Standard"/>
    <w:next w:val="Standard"/>
    <w:autoRedefine/>
    <w:semiHidden/>
    <w:pPr>
      <w:ind w:left="1200"/>
    </w:pPr>
  </w:style>
  <w:style w:type="paragraph" w:styleId="Verzeichnis7">
    <w:name w:val="toc 7"/>
    <w:basedOn w:val="Standard"/>
    <w:next w:val="Standard"/>
    <w:autoRedefine/>
    <w:semiHidden/>
    <w:pPr>
      <w:ind w:left="1440"/>
    </w:pPr>
  </w:style>
  <w:style w:type="paragraph" w:styleId="Verzeichnis8">
    <w:name w:val="toc 8"/>
    <w:basedOn w:val="Standard"/>
    <w:next w:val="Standard"/>
    <w:autoRedefine/>
    <w:semiHidden/>
    <w:pPr>
      <w:ind w:left="1680"/>
    </w:pPr>
  </w:style>
  <w:style w:type="paragraph" w:styleId="Verzeichnis9">
    <w:name w:val="toc 9"/>
    <w:basedOn w:val="Standard"/>
    <w:next w:val="Standard"/>
    <w:autoRedefine/>
    <w:semiHidden/>
    <w:pPr>
      <w:ind w:left="1920"/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Paragraph">
    <w:name w:val="TParagraph"/>
    <w:basedOn w:val="TStandard"/>
    <w:pPr>
      <w:numPr>
        <w:numId w:val="4"/>
      </w:numPr>
      <w:spacing w:before="540" w:after="180"/>
      <w:jc w:val="center"/>
    </w:pPr>
    <w:rPr>
      <w:b/>
      <w:bCs/>
      <w:sz w:val="24"/>
    </w:rPr>
  </w:style>
  <w:style w:type="paragraph" w:customStyle="1" w:styleId="TNummerierung">
    <w:name w:val="TNummerierung"/>
    <w:basedOn w:val="TStandard"/>
    <w:rsid w:val="003D58EF"/>
    <w:pPr>
      <w:numPr>
        <w:ilvl w:val="1"/>
        <w:numId w:val="4"/>
      </w:numPr>
      <w:tabs>
        <w:tab w:val="clear" w:pos="567"/>
        <w:tab w:val="num" w:pos="339"/>
      </w:tabs>
      <w:ind w:left="340" w:hanging="340"/>
    </w:pPr>
    <w:rPr>
      <w:rFonts w:cs="Arial"/>
      <w:lang w:val="de-A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01046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A8465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Tabellenraster">
    <w:name w:val="Table Grid"/>
    <w:basedOn w:val="NormaleTabelle"/>
    <w:rsid w:val="001A0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tandardZchn">
    <w:name w:val="TStandard Zchn"/>
    <w:basedOn w:val="Absatz-Standardschriftart"/>
    <w:link w:val="TStandard"/>
    <w:rsid w:val="001A063F"/>
    <w:rPr>
      <w:rFonts w:ascii="Arial" w:hAnsi="Arial"/>
      <w:szCs w:val="24"/>
      <w:lang w:val="de-DE" w:eastAsia="de-DE" w:bidi="ar-SA"/>
    </w:rPr>
  </w:style>
  <w:style w:type="character" w:customStyle="1" w:styleId="TStandard9Zchn">
    <w:name w:val="TStandard9 Zchn"/>
    <w:basedOn w:val="Absatz-Standardschriftart"/>
    <w:link w:val="TStandard9"/>
    <w:rsid w:val="001A063F"/>
    <w:rPr>
      <w:rFonts w:ascii="Arial" w:hAnsi="Arial"/>
      <w:lang w:val="de-DE" w:eastAsia="de-DE" w:bidi="ar-SA"/>
    </w:rPr>
  </w:style>
  <w:style w:type="character" w:customStyle="1" w:styleId="TAufz1Zchn">
    <w:name w:val="TAufz1 Zchn"/>
    <w:basedOn w:val="Absatz-Standardschriftart"/>
    <w:link w:val="TAufz1"/>
    <w:rsid w:val="00BC0B8D"/>
    <w:rPr>
      <w:rFonts w:ascii="Arial" w:hAnsi="Arial"/>
    </w:rPr>
  </w:style>
  <w:style w:type="paragraph" w:styleId="Sprechblasentext">
    <w:name w:val="Balloon Text"/>
    <w:basedOn w:val="Standard"/>
    <w:link w:val="SprechblasentextZchn"/>
    <w:rsid w:val="0049243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92431"/>
    <w:rPr>
      <w:rFonts w:ascii="Tahoma" w:hAnsi="Tahoma" w:cs="Tahoma"/>
      <w:sz w:val="16"/>
      <w:szCs w:val="16"/>
    </w:rPr>
  </w:style>
  <w:style w:type="paragraph" w:customStyle="1" w:styleId="TStandard6">
    <w:name w:val="TStandard6"/>
    <w:basedOn w:val="TStandard"/>
    <w:next w:val="TStandard"/>
    <w:qFormat/>
    <w:rsid w:val="00492431"/>
    <w:pPr>
      <w:spacing w:before="120"/>
    </w:pPr>
  </w:style>
  <w:style w:type="paragraph" w:customStyle="1" w:styleId="TAufz2Vb">
    <w:name w:val="TAufz2Vb"/>
    <w:basedOn w:val="TAufz2V"/>
    <w:qFormat/>
    <w:rsid w:val="00F47F4E"/>
    <w:pPr>
      <w:tabs>
        <w:tab w:val="clear" w:pos="340"/>
        <w:tab w:val="left" w:pos="238"/>
      </w:tabs>
      <w:spacing w:before="0"/>
      <w:ind w:left="238" w:hanging="238"/>
    </w:pPr>
  </w:style>
  <w:style w:type="paragraph" w:customStyle="1" w:styleId="TAufz3Vb">
    <w:name w:val="TAufz3Vb"/>
    <w:basedOn w:val="TAufz2Vb"/>
    <w:qFormat/>
    <w:rsid w:val="00987672"/>
    <w:pPr>
      <w:numPr>
        <w:numId w:val="21"/>
      </w:numPr>
      <w:tabs>
        <w:tab w:val="clear" w:pos="238"/>
        <w:tab w:val="clear" w:pos="814"/>
        <w:tab w:val="num" w:pos="567"/>
      </w:tabs>
      <w:ind w:left="567" w:hanging="141"/>
    </w:pPr>
  </w:style>
  <w:style w:type="paragraph" w:customStyle="1" w:styleId="TPreis">
    <w:name w:val="TPreis"/>
    <w:basedOn w:val="TStandard9"/>
    <w:qFormat/>
    <w:rsid w:val="003D58EF"/>
    <w:pPr>
      <w:tabs>
        <w:tab w:val="right" w:pos="7371"/>
        <w:tab w:val="right" w:pos="9356"/>
      </w:tabs>
    </w:pPr>
  </w:style>
  <w:style w:type="paragraph" w:customStyle="1" w:styleId="Formatvorlageberschrift18PtZentriert">
    <w:name w:val="Formatvorlage Überschrift + 18 Pt. Zentriert"/>
    <w:basedOn w:val="berschrift"/>
    <w:next w:val="TStandard"/>
    <w:rsid w:val="00BC0B8D"/>
    <w:pPr>
      <w:jc w:val="center"/>
    </w:pPr>
    <w:rPr>
      <w:bCs/>
      <w:sz w:val="36"/>
    </w:rPr>
  </w:style>
  <w:style w:type="paragraph" w:customStyle="1" w:styleId="Formatvorlageberschrift18PtZentriert1">
    <w:name w:val="Formatvorlage Überschrift + 18 Pt. Zentriert1"/>
    <w:basedOn w:val="berschrift"/>
    <w:next w:val="TStandard"/>
    <w:rsid w:val="00BC0B8D"/>
    <w:pPr>
      <w:jc w:val="center"/>
    </w:pPr>
    <w:rPr>
      <w:bCs/>
      <w:sz w:val="36"/>
    </w:rPr>
  </w:style>
  <w:style w:type="paragraph" w:customStyle="1" w:styleId="TAufz3">
    <w:name w:val="TAufz3"/>
    <w:basedOn w:val="TAufz3Vb"/>
    <w:qFormat/>
    <w:rsid w:val="00987672"/>
    <w:pPr>
      <w:tabs>
        <w:tab w:val="clear" w:pos="567"/>
        <w:tab w:val="num" w:pos="993"/>
      </w:tabs>
      <w:ind w:left="993"/>
    </w:pPr>
  </w:style>
  <w:style w:type="paragraph" w:customStyle="1" w:styleId="font8">
    <w:name w:val="font_8"/>
    <w:basedOn w:val="Standard"/>
    <w:rsid w:val="00A10668"/>
    <w:pPr>
      <w:spacing w:before="100" w:beforeAutospacing="1" w:after="100" w:afterAutospacing="1"/>
    </w:pPr>
    <w:rPr>
      <w:rFonts w:eastAsiaTheme="minorHAnsi"/>
    </w:rPr>
  </w:style>
  <w:style w:type="character" w:customStyle="1" w:styleId="wixguard">
    <w:name w:val="wixguard"/>
    <w:basedOn w:val="Absatz-Standardschriftart"/>
    <w:rsid w:val="00A10668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D452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E53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next w:val="TStandard9"/>
    <w:qFormat/>
    <w:rsid w:val="00BC0B8D"/>
    <w:pPr>
      <w:keepNext/>
      <w:numPr>
        <w:numId w:val="1"/>
      </w:numPr>
      <w:spacing w:before="480"/>
      <w:outlineLvl w:val="0"/>
    </w:pPr>
    <w:rPr>
      <w:rFonts w:ascii="Arial" w:hAnsi="Arial"/>
      <w:b/>
      <w:sz w:val="24"/>
    </w:rPr>
  </w:style>
  <w:style w:type="paragraph" w:styleId="berschrift2">
    <w:name w:val="heading 2"/>
    <w:next w:val="TStandard9"/>
    <w:qFormat/>
    <w:rsid w:val="00BC0B8D"/>
    <w:pPr>
      <w:keepNext/>
      <w:numPr>
        <w:ilvl w:val="1"/>
        <w:numId w:val="1"/>
      </w:numPr>
      <w:spacing w:before="360"/>
      <w:outlineLvl w:val="1"/>
    </w:pPr>
    <w:rPr>
      <w:rFonts w:ascii="Arial" w:hAnsi="Arial"/>
      <w:b/>
    </w:rPr>
  </w:style>
  <w:style w:type="paragraph" w:styleId="berschrift3">
    <w:name w:val="heading 3"/>
    <w:next w:val="TStandard9"/>
    <w:qFormat/>
    <w:rsid w:val="00BC0B8D"/>
    <w:pPr>
      <w:keepNext/>
      <w:numPr>
        <w:ilvl w:val="2"/>
        <w:numId w:val="1"/>
      </w:numPr>
      <w:spacing w:before="240"/>
      <w:outlineLvl w:val="2"/>
    </w:pPr>
    <w:rPr>
      <w:rFonts w:ascii="Arial" w:hAnsi="Arial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next w:val="Standard"/>
    <w:pPr>
      <w:spacing w:line="240" w:lineRule="atLeast"/>
    </w:pPr>
    <w:rPr>
      <w:rFonts w:ascii="Arial" w:hAnsi="Arial"/>
      <w:b/>
      <w:sz w:val="28"/>
    </w:rPr>
  </w:style>
  <w:style w:type="paragraph" w:styleId="Verzeichnis1">
    <w:name w:val="toc 1"/>
    <w:basedOn w:val="Standard"/>
    <w:next w:val="Standard"/>
    <w:autoRedefine/>
    <w:semiHidden/>
    <w:pPr>
      <w:tabs>
        <w:tab w:val="left" w:pos="426"/>
        <w:tab w:val="right" w:leader="dot" w:pos="9072"/>
      </w:tabs>
      <w:spacing w:before="180" w:after="40"/>
    </w:pPr>
    <w:rPr>
      <w:rFonts w:ascii="Arial" w:hAnsi="Arial"/>
      <w:b/>
      <w:noProof/>
      <w:lang w:val="en-GB"/>
    </w:rPr>
  </w:style>
  <w:style w:type="paragraph" w:customStyle="1" w:styleId="TAufz1">
    <w:name w:val="TAufz1"/>
    <w:basedOn w:val="Standard"/>
    <w:link w:val="TAufz1Zchn"/>
    <w:rsid w:val="00BC0B8D"/>
    <w:pPr>
      <w:numPr>
        <w:numId w:val="2"/>
      </w:numPr>
      <w:tabs>
        <w:tab w:val="clear" w:pos="502"/>
        <w:tab w:val="left" w:pos="340"/>
      </w:tabs>
      <w:spacing w:before="60"/>
    </w:pPr>
    <w:rPr>
      <w:rFonts w:ascii="Arial" w:hAnsi="Arial"/>
      <w:sz w:val="20"/>
      <w:szCs w:val="20"/>
    </w:rPr>
  </w:style>
  <w:style w:type="paragraph" w:customStyle="1" w:styleId="TAufz2">
    <w:name w:val="TAufz2"/>
    <w:basedOn w:val="Standard"/>
    <w:pPr>
      <w:numPr>
        <w:numId w:val="3"/>
      </w:numPr>
      <w:tabs>
        <w:tab w:val="clear" w:pos="814"/>
        <w:tab w:val="left" w:pos="680"/>
      </w:tabs>
      <w:spacing w:before="20"/>
      <w:ind w:left="681" w:hanging="227"/>
    </w:pPr>
    <w:rPr>
      <w:rFonts w:ascii="Arial" w:hAnsi="Arial"/>
      <w:sz w:val="20"/>
      <w:szCs w:val="20"/>
    </w:rPr>
  </w:style>
  <w:style w:type="paragraph" w:customStyle="1" w:styleId="TStandard9">
    <w:name w:val="TStandard9"/>
    <w:basedOn w:val="Standard"/>
    <w:link w:val="TStandard9Zchn"/>
    <w:pPr>
      <w:spacing w:before="180"/>
    </w:pPr>
    <w:rPr>
      <w:rFonts w:ascii="Arial" w:hAnsi="Arial"/>
      <w:sz w:val="20"/>
      <w:szCs w:val="20"/>
    </w:rPr>
  </w:style>
  <w:style w:type="paragraph" w:customStyle="1" w:styleId="TStandard">
    <w:name w:val="TStandard"/>
    <w:basedOn w:val="Standard"/>
    <w:link w:val="TStandardZchn"/>
    <w:rPr>
      <w:rFonts w:ascii="Arial" w:hAnsi="Arial"/>
      <w:sz w:val="20"/>
    </w:rPr>
  </w:style>
  <w:style w:type="paragraph" w:customStyle="1" w:styleId="TStandardF">
    <w:name w:val="TStandardF"/>
    <w:basedOn w:val="TStandard"/>
    <w:rsid w:val="00BC0B8D"/>
    <w:rPr>
      <w:b/>
    </w:rPr>
  </w:style>
  <w:style w:type="paragraph" w:customStyle="1" w:styleId="TAufz2V">
    <w:name w:val="TAufz2V"/>
    <w:basedOn w:val="TAufz2"/>
    <w:pPr>
      <w:tabs>
        <w:tab w:val="clear" w:pos="680"/>
        <w:tab w:val="left" w:pos="340"/>
      </w:tabs>
      <w:ind w:left="340" w:hanging="198"/>
    </w:pPr>
  </w:style>
  <w:style w:type="paragraph" w:styleId="Verzeichnis2">
    <w:name w:val="toc 2"/>
    <w:basedOn w:val="Standard"/>
    <w:next w:val="Standard"/>
    <w:autoRedefine/>
    <w:semiHidden/>
    <w:pPr>
      <w:tabs>
        <w:tab w:val="left" w:pos="851"/>
        <w:tab w:val="right" w:leader="dot" w:pos="9060"/>
      </w:tabs>
      <w:spacing w:before="120"/>
      <w:ind w:left="426"/>
    </w:pPr>
    <w:rPr>
      <w:rFonts w:ascii="Arial" w:hAnsi="Arial" w:cs="Arial"/>
      <w:noProof/>
      <w:sz w:val="20"/>
      <w:lang w:val="it-IT"/>
    </w:rPr>
  </w:style>
  <w:style w:type="paragraph" w:styleId="Verzeichnis3">
    <w:name w:val="toc 3"/>
    <w:basedOn w:val="Standard"/>
    <w:next w:val="Standard"/>
    <w:autoRedefine/>
    <w:semiHidden/>
    <w:pPr>
      <w:tabs>
        <w:tab w:val="left" w:pos="1560"/>
        <w:tab w:val="right" w:leader="dot" w:pos="9060"/>
      </w:tabs>
      <w:ind w:left="1560" w:hanging="709"/>
    </w:pPr>
    <w:rPr>
      <w:rFonts w:ascii="Arial" w:hAnsi="Arial" w:cs="Arial"/>
      <w:noProof/>
      <w:sz w:val="20"/>
      <w:lang w:val="it-IT"/>
    </w:rPr>
  </w:style>
  <w:style w:type="paragraph" w:styleId="Verzeichnis4">
    <w:name w:val="toc 4"/>
    <w:basedOn w:val="Standard"/>
    <w:next w:val="Standard"/>
    <w:autoRedefine/>
    <w:semiHidden/>
    <w:pPr>
      <w:ind w:left="720"/>
    </w:pPr>
  </w:style>
  <w:style w:type="paragraph" w:styleId="Verzeichnis5">
    <w:name w:val="toc 5"/>
    <w:basedOn w:val="Standard"/>
    <w:next w:val="Standard"/>
    <w:autoRedefine/>
    <w:semiHidden/>
    <w:pPr>
      <w:ind w:left="960"/>
    </w:pPr>
  </w:style>
  <w:style w:type="paragraph" w:styleId="Verzeichnis6">
    <w:name w:val="toc 6"/>
    <w:basedOn w:val="Standard"/>
    <w:next w:val="Standard"/>
    <w:autoRedefine/>
    <w:semiHidden/>
    <w:pPr>
      <w:ind w:left="1200"/>
    </w:pPr>
  </w:style>
  <w:style w:type="paragraph" w:styleId="Verzeichnis7">
    <w:name w:val="toc 7"/>
    <w:basedOn w:val="Standard"/>
    <w:next w:val="Standard"/>
    <w:autoRedefine/>
    <w:semiHidden/>
    <w:pPr>
      <w:ind w:left="1440"/>
    </w:pPr>
  </w:style>
  <w:style w:type="paragraph" w:styleId="Verzeichnis8">
    <w:name w:val="toc 8"/>
    <w:basedOn w:val="Standard"/>
    <w:next w:val="Standard"/>
    <w:autoRedefine/>
    <w:semiHidden/>
    <w:pPr>
      <w:ind w:left="1680"/>
    </w:pPr>
  </w:style>
  <w:style w:type="paragraph" w:styleId="Verzeichnis9">
    <w:name w:val="toc 9"/>
    <w:basedOn w:val="Standard"/>
    <w:next w:val="Standard"/>
    <w:autoRedefine/>
    <w:semiHidden/>
    <w:pPr>
      <w:ind w:left="1920"/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Paragraph">
    <w:name w:val="TParagraph"/>
    <w:basedOn w:val="TStandard"/>
    <w:pPr>
      <w:numPr>
        <w:numId w:val="4"/>
      </w:numPr>
      <w:spacing w:before="540" w:after="180"/>
      <w:jc w:val="center"/>
    </w:pPr>
    <w:rPr>
      <w:b/>
      <w:bCs/>
      <w:sz w:val="24"/>
    </w:rPr>
  </w:style>
  <w:style w:type="paragraph" w:customStyle="1" w:styleId="TNummerierung">
    <w:name w:val="TNummerierung"/>
    <w:basedOn w:val="TStandard"/>
    <w:rsid w:val="003D58EF"/>
    <w:pPr>
      <w:numPr>
        <w:ilvl w:val="1"/>
        <w:numId w:val="4"/>
      </w:numPr>
      <w:tabs>
        <w:tab w:val="clear" w:pos="567"/>
        <w:tab w:val="num" w:pos="339"/>
      </w:tabs>
      <w:ind w:left="340" w:hanging="340"/>
    </w:pPr>
    <w:rPr>
      <w:rFonts w:cs="Arial"/>
      <w:lang w:val="de-A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01046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A8465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Tabellenraster">
    <w:name w:val="Table Grid"/>
    <w:basedOn w:val="NormaleTabelle"/>
    <w:rsid w:val="001A0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StandardZchn">
    <w:name w:val="TStandard Zchn"/>
    <w:basedOn w:val="Absatz-Standardschriftart"/>
    <w:link w:val="TStandard"/>
    <w:rsid w:val="001A063F"/>
    <w:rPr>
      <w:rFonts w:ascii="Arial" w:hAnsi="Arial"/>
      <w:szCs w:val="24"/>
      <w:lang w:val="de-DE" w:eastAsia="de-DE" w:bidi="ar-SA"/>
    </w:rPr>
  </w:style>
  <w:style w:type="character" w:customStyle="1" w:styleId="TStandard9Zchn">
    <w:name w:val="TStandard9 Zchn"/>
    <w:basedOn w:val="Absatz-Standardschriftart"/>
    <w:link w:val="TStandard9"/>
    <w:rsid w:val="001A063F"/>
    <w:rPr>
      <w:rFonts w:ascii="Arial" w:hAnsi="Arial"/>
      <w:lang w:val="de-DE" w:eastAsia="de-DE" w:bidi="ar-SA"/>
    </w:rPr>
  </w:style>
  <w:style w:type="character" w:customStyle="1" w:styleId="TAufz1Zchn">
    <w:name w:val="TAufz1 Zchn"/>
    <w:basedOn w:val="Absatz-Standardschriftart"/>
    <w:link w:val="TAufz1"/>
    <w:rsid w:val="00BC0B8D"/>
    <w:rPr>
      <w:rFonts w:ascii="Arial" w:hAnsi="Arial"/>
    </w:rPr>
  </w:style>
  <w:style w:type="paragraph" w:styleId="Sprechblasentext">
    <w:name w:val="Balloon Text"/>
    <w:basedOn w:val="Standard"/>
    <w:link w:val="SprechblasentextZchn"/>
    <w:rsid w:val="0049243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92431"/>
    <w:rPr>
      <w:rFonts w:ascii="Tahoma" w:hAnsi="Tahoma" w:cs="Tahoma"/>
      <w:sz w:val="16"/>
      <w:szCs w:val="16"/>
    </w:rPr>
  </w:style>
  <w:style w:type="paragraph" w:customStyle="1" w:styleId="TStandard6">
    <w:name w:val="TStandard6"/>
    <w:basedOn w:val="TStandard"/>
    <w:next w:val="TStandard"/>
    <w:qFormat/>
    <w:rsid w:val="00492431"/>
    <w:pPr>
      <w:spacing w:before="120"/>
    </w:pPr>
  </w:style>
  <w:style w:type="paragraph" w:customStyle="1" w:styleId="TAufz2Vb">
    <w:name w:val="TAufz2Vb"/>
    <w:basedOn w:val="TAufz2V"/>
    <w:qFormat/>
    <w:rsid w:val="00F47F4E"/>
    <w:pPr>
      <w:tabs>
        <w:tab w:val="clear" w:pos="340"/>
        <w:tab w:val="left" w:pos="238"/>
      </w:tabs>
      <w:spacing w:before="0"/>
      <w:ind w:left="238" w:hanging="238"/>
    </w:pPr>
  </w:style>
  <w:style w:type="paragraph" w:customStyle="1" w:styleId="TAufz3Vb">
    <w:name w:val="TAufz3Vb"/>
    <w:basedOn w:val="TAufz2Vb"/>
    <w:qFormat/>
    <w:rsid w:val="00987672"/>
    <w:pPr>
      <w:numPr>
        <w:numId w:val="21"/>
      </w:numPr>
      <w:tabs>
        <w:tab w:val="clear" w:pos="238"/>
        <w:tab w:val="clear" w:pos="814"/>
        <w:tab w:val="num" w:pos="567"/>
      </w:tabs>
      <w:ind w:left="567" w:hanging="141"/>
    </w:pPr>
  </w:style>
  <w:style w:type="paragraph" w:customStyle="1" w:styleId="TPreis">
    <w:name w:val="TPreis"/>
    <w:basedOn w:val="TStandard9"/>
    <w:qFormat/>
    <w:rsid w:val="003D58EF"/>
    <w:pPr>
      <w:tabs>
        <w:tab w:val="right" w:pos="7371"/>
        <w:tab w:val="right" w:pos="9356"/>
      </w:tabs>
    </w:pPr>
  </w:style>
  <w:style w:type="paragraph" w:customStyle="1" w:styleId="Formatvorlageberschrift18PtZentriert">
    <w:name w:val="Formatvorlage Überschrift + 18 Pt. Zentriert"/>
    <w:basedOn w:val="berschrift"/>
    <w:next w:val="TStandard"/>
    <w:rsid w:val="00BC0B8D"/>
    <w:pPr>
      <w:jc w:val="center"/>
    </w:pPr>
    <w:rPr>
      <w:bCs/>
      <w:sz w:val="36"/>
    </w:rPr>
  </w:style>
  <w:style w:type="paragraph" w:customStyle="1" w:styleId="Formatvorlageberschrift18PtZentriert1">
    <w:name w:val="Formatvorlage Überschrift + 18 Pt. Zentriert1"/>
    <w:basedOn w:val="berschrift"/>
    <w:next w:val="TStandard"/>
    <w:rsid w:val="00BC0B8D"/>
    <w:pPr>
      <w:jc w:val="center"/>
    </w:pPr>
    <w:rPr>
      <w:bCs/>
      <w:sz w:val="36"/>
    </w:rPr>
  </w:style>
  <w:style w:type="paragraph" w:customStyle="1" w:styleId="TAufz3">
    <w:name w:val="TAufz3"/>
    <w:basedOn w:val="TAufz3Vb"/>
    <w:qFormat/>
    <w:rsid w:val="00987672"/>
    <w:pPr>
      <w:tabs>
        <w:tab w:val="clear" w:pos="567"/>
        <w:tab w:val="num" w:pos="993"/>
      </w:tabs>
      <w:ind w:left="993"/>
    </w:pPr>
  </w:style>
  <w:style w:type="paragraph" w:customStyle="1" w:styleId="font8">
    <w:name w:val="font_8"/>
    <w:basedOn w:val="Standard"/>
    <w:rsid w:val="00A10668"/>
    <w:pPr>
      <w:spacing w:before="100" w:beforeAutospacing="1" w:after="100" w:afterAutospacing="1"/>
    </w:pPr>
    <w:rPr>
      <w:rFonts w:eastAsiaTheme="minorHAnsi"/>
    </w:rPr>
  </w:style>
  <w:style w:type="character" w:customStyle="1" w:styleId="wixguard">
    <w:name w:val="wixguard"/>
    <w:basedOn w:val="Absatz-Standardschriftart"/>
    <w:rsid w:val="00A10668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D452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E53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1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1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6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7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1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4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3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E5DFD-72C9-4F42-8300-AB96D2ABA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tetronik GmbH AEN</Company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Matthias Dirr</dc:creator>
  <cp:lastModifiedBy>andreas 1</cp:lastModifiedBy>
  <cp:revision>4</cp:revision>
  <cp:lastPrinted>2020-06-10T13:25:00Z</cp:lastPrinted>
  <dcterms:created xsi:type="dcterms:W3CDTF">2020-07-12T11:03:00Z</dcterms:created>
  <dcterms:modified xsi:type="dcterms:W3CDTF">2020-07-12T11:05:00Z</dcterms:modified>
</cp:coreProperties>
</file>